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0ED3" w14:textId="77777777" w:rsidR="005C0006" w:rsidRPr="007D3D34" w:rsidRDefault="005C0006" w:rsidP="006573EB">
      <w:pPr>
        <w:rPr>
          <w:rFonts w:cstheme="minorHAnsi"/>
          <w:lang w:val="en-US"/>
        </w:rPr>
      </w:pPr>
    </w:p>
    <w:tbl>
      <w:tblPr>
        <w:tblStyle w:val="Grilledutableau"/>
        <w:tblW w:w="0" w:type="auto"/>
        <w:tblInd w:w="108" w:type="dxa"/>
        <w:tblLook w:val="04A0" w:firstRow="1" w:lastRow="0" w:firstColumn="1" w:lastColumn="0" w:noHBand="0" w:noVBand="1"/>
      </w:tblPr>
      <w:tblGrid>
        <w:gridCol w:w="8908"/>
      </w:tblGrid>
      <w:tr w:rsidR="005C0006" w:rsidRPr="009327EB" w14:paraId="356FF71F" w14:textId="77777777" w:rsidTr="005A5784">
        <w:trPr>
          <w:trHeight w:val="939"/>
        </w:trPr>
        <w:tc>
          <w:tcPr>
            <w:tcW w:w="9058" w:type="dxa"/>
          </w:tcPr>
          <w:p w14:paraId="67971ECF" w14:textId="77777777" w:rsidR="005C0006" w:rsidRPr="009327EB" w:rsidRDefault="005C0006" w:rsidP="005A5784">
            <w:pPr>
              <w:spacing w:after="160" w:line="259" w:lineRule="auto"/>
              <w:jc w:val="center"/>
              <w:rPr>
                <w:rFonts w:ascii="Verdana" w:hAnsi="Verdana" w:cstheme="minorHAnsi"/>
                <w:sz w:val="20"/>
                <w:szCs w:val="20"/>
                <w:lang w:val="en-US"/>
              </w:rPr>
            </w:pPr>
          </w:p>
          <w:p w14:paraId="234F0212" w14:textId="7F3932C1" w:rsidR="005C0006" w:rsidRPr="009327EB" w:rsidRDefault="005C0006" w:rsidP="005A5784">
            <w:pPr>
              <w:spacing w:after="160" w:line="259" w:lineRule="auto"/>
              <w:jc w:val="center"/>
              <w:rPr>
                <w:rFonts w:ascii="Verdana" w:hAnsi="Verdana" w:cstheme="minorHAnsi"/>
                <w:b/>
                <w:bCs/>
                <w:sz w:val="20"/>
                <w:szCs w:val="20"/>
              </w:rPr>
            </w:pPr>
            <w:r w:rsidRPr="009327EB">
              <w:rPr>
                <w:rFonts w:ascii="Verdana" w:hAnsi="Verdana" w:cstheme="minorHAnsi"/>
                <w:b/>
                <w:bCs/>
                <w:sz w:val="20"/>
                <w:szCs w:val="20"/>
              </w:rPr>
              <w:t>CONVENTION-TYPE DE PARTENARIAT</w:t>
            </w:r>
            <w:r w:rsidR="00C02DC8" w:rsidRPr="009327EB">
              <w:rPr>
                <w:rStyle w:val="Appelnotedebasdep"/>
                <w:rFonts w:ascii="Verdana" w:hAnsi="Verdana" w:cstheme="minorHAnsi"/>
                <w:b/>
                <w:bCs/>
                <w:sz w:val="20"/>
                <w:szCs w:val="20"/>
                <w:lang w:val="en-US"/>
              </w:rPr>
              <w:footnoteReference w:id="1"/>
            </w:r>
          </w:p>
          <w:p w14:paraId="505D04B5" w14:textId="01053D73" w:rsidR="0056301A" w:rsidRPr="009327EB" w:rsidRDefault="0056301A" w:rsidP="005A5784">
            <w:pPr>
              <w:jc w:val="center"/>
              <w:rPr>
                <w:rFonts w:ascii="Verdana" w:hAnsi="Verdana" w:cstheme="minorHAnsi"/>
                <w:b/>
                <w:bCs/>
                <w:sz w:val="20"/>
                <w:szCs w:val="20"/>
              </w:rPr>
            </w:pPr>
            <w:r w:rsidRPr="009327EB">
              <w:rPr>
                <w:rFonts w:ascii="Verdana" w:hAnsi="Verdana" w:cstheme="minorHAnsi"/>
                <w:b/>
                <w:bCs/>
                <w:sz w:val="20"/>
                <w:szCs w:val="20"/>
              </w:rPr>
              <w:t xml:space="preserve">Relative </w:t>
            </w:r>
            <w:r w:rsidR="00814634" w:rsidRPr="009327EB">
              <w:rPr>
                <w:rFonts w:ascii="Verdana" w:hAnsi="Verdana" w:cstheme="minorHAnsi"/>
                <w:b/>
                <w:bCs/>
                <w:sz w:val="20"/>
                <w:szCs w:val="20"/>
              </w:rPr>
              <w:t xml:space="preserve">à </w:t>
            </w:r>
            <w:r w:rsidR="00C11A68" w:rsidRPr="009327EB">
              <w:rPr>
                <w:rFonts w:ascii="Verdana" w:hAnsi="Verdana" w:cstheme="minorHAnsi"/>
                <w:b/>
                <w:bCs/>
                <w:sz w:val="20"/>
                <w:szCs w:val="20"/>
              </w:rPr>
              <w:t>la création d’ensembles de logements</w:t>
            </w:r>
            <w:r w:rsidR="00914B15">
              <w:rPr>
                <w:rFonts w:ascii="Verdana" w:hAnsi="Verdana" w:cstheme="minorHAnsi"/>
                <w:b/>
                <w:bCs/>
                <w:sz w:val="20"/>
                <w:szCs w:val="20"/>
              </w:rPr>
              <w:t xml:space="preserve"> d’intérêt public</w:t>
            </w:r>
            <w:r w:rsidR="00C11A68" w:rsidRPr="009327EB">
              <w:rPr>
                <w:rFonts w:ascii="Verdana" w:hAnsi="Verdana" w:cstheme="minorHAnsi"/>
                <w:b/>
                <w:bCs/>
                <w:sz w:val="20"/>
                <w:szCs w:val="20"/>
              </w:rPr>
              <w:t xml:space="preserve"> spécifiquement à destination des étudiants</w:t>
            </w:r>
            <w:r w:rsidR="00914B15">
              <w:rPr>
                <w:rFonts w:ascii="Verdana" w:hAnsi="Verdana" w:cstheme="minorHAnsi"/>
                <w:b/>
                <w:bCs/>
                <w:sz w:val="20"/>
                <w:szCs w:val="20"/>
              </w:rPr>
              <w:t xml:space="preserve"> en Région wallonne</w:t>
            </w:r>
          </w:p>
          <w:p w14:paraId="46AEA801" w14:textId="48B5B84D" w:rsidR="005C0006" w:rsidRPr="009327EB" w:rsidRDefault="005C0006" w:rsidP="005C0006">
            <w:pPr>
              <w:rPr>
                <w:rFonts w:ascii="Verdana" w:hAnsi="Verdana" w:cstheme="minorHAnsi"/>
                <w:sz w:val="20"/>
                <w:szCs w:val="20"/>
              </w:rPr>
            </w:pPr>
          </w:p>
        </w:tc>
      </w:tr>
    </w:tbl>
    <w:p w14:paraId="7F8F4A78" w14:textId="705016FE" w:rsidR="005C0006" w:rsidRPr="009327EB" w:rsidRDefault="005C0006" w:rsidP="00C11A68">
      <w:pPr>
        <w:rPr>
          <w:rFonts w:ascii="Verdana" w:hAnsi="Verdana" w:cstheme="minorHAnsi"/>
          <w:sz w:val="20"/>
          <w:szCs w:val="20"/>
        </w:rPr>
      </w:pPr>
    </w:p>
    <w:p w14:paraId="4B8F008A" w14:textId="4814881F" w:rsidR="00C11A68" w:rsidRPr="009327EB" w:rsidRDefault="00C11A68" w:rsidP="003D0F66">
      <w:pPr>
        <w:spacing w:after="0"/>
        <w:rPr>
          <w:rFonts w:ascii="Verdana" w:hAnsi="Verdana" w:cstheme="minorHAnsi"/>
          <w:sz w:val="20"/>
          <w:szCs w:val="20"/>
        </w:rPr>
      </w:pPr>
    </w:p>
    <w:p w14:paraId="56B6ECDF" w14:textId="6F75BA30" w:rsidR="00C11A68" w:rsidRPr="009327EB" w:rsidRDefault="001F7A78" w:rsidP="003D0F66">
      <w:pPr>
        <w:spacing w:after="0"/>
        <w:rPr>
          <w:rFonts w:ascii="Verdana" w:hAnsi="Verdana" w:cstheme="minorHAnsi"/>
          <w:sz w:val="20"/>
          <w:szCs w:val="20"/>
        </w:rPr>
      </w:pPr>
      <w:r w:rsidRPr="009327EB">
        <w:rPr>
          <w:rFonts w:ascii="Verdana" w:hAnsi="Verdana" w:cstheme="minorHAnsi"/>
          <w:sz w:val="20"/>
          <w:szCs w:val="20"/>
        </w:rPr>
        <w:t xml:space="preserve">La présente convention (ci-après la « Convention ») est conclue le </w:t>
      </w:r>
      <w:r w:rsidR="00B761F8" w:rsidRPr="009327EB">
        <w:rPr>
          <w:rFonts w:ascii="Verdana" w:hAnsi="Verdana" w:cstheme="minorHAnsi"/>
          <w:sz w:val="20"/>
          <w:szCs w:val="20"/>
          <w:highlight w:val="yellow"/>
        </w:rPr>
        <w:t>[date]</w:t>
      </w:r>
    </w:p>
    <w:p w14:paraId="1274C00C" w14:textId="77777777" w:rsidR="003D0F66" w:rsidRPr="009327EB" w:rsidRDefault="003D0F66" w:rsidP="003D0F66">
      <w:pPr>
        <w:spacing w:after="0"/>
        <w:rPr>
          <w:rFonts w:ascii="Verdana" w:hAnsi="Verdana" w:cstheme="minorHAnsi"/>
          <w:sz w:val="20"/>
          <w:szCs w:val="20"/>
        </w:rPr>
      </w:pPr>
    </w:p>
    <w:p w14:paraId="72FA2882" w14:textId="607D60B4" w:rsidR="004D38AA" w:rsidRPr="009327EB" w:rsidRDefault="004D38AA" w:rsidP="003D0F66">
      <w:pPr>
        <w:spacing w:after="0"/>
        <w:jc w:val="both"/>
        <w:rPr>
          <w:rFonts w:ascii="Verdana" w:hAnsi="Verdana" w:cstheme="minorHAnsi"/>
          <w:sz w:val="20"/>
          <w:szCs w:val="20"/>
        </w:rPr>
      </w:pPr>
      <w:r w:rsidRPr="009327EB">
        <w:rPr>
          <w:rFonts w:ascii="Verdana" w:hAnsi="Verdana" w:cstheme="minorHAnsi"/>
          <w:b/>
          <w:bCs/>
          <w:sz w:val="20"/>
          <w:szCs w:val="20"/>
        </w:rPr>
        <w:t>Entre </w:t>
      </w:r>
      <w:r w:rsidR="005F0F45" w:rsidRPr="009327EB">
        <w:rPr>
          <w:rFonts w:ascii="Verdana" w:hAnsi="Verdana" w:cstheme="minorHAnsi"/>
          <w:b/>
          <w:bCs/>
          <w:sz w:val="20"/>
          <w:szCs w:val="20"/>
        </w:rPr>
        <w:t>d’une part</w:t>
      </w:r>
      <w:r w:rsidR="005F0F45" w:rsidRPr="009327EB">
        <w:rPr>
          <w:rFonts w:ascii="Verdana" w:hAnsi="Verdana" w:cstheme="minorHAnsi"/>
          <w:sz w:val="20"/>
          <w:szCs w:val="20"/>
        </w:rPr>
        <w:t> :</w:t>
      </w:r>
    </w:p>
    <w:p w14:paraId="44F3CC1B" w14:textId="77777777" w:rsidR="00FC5B9A" w:rsidRPr="009327EB" w:rsidRDefault="00FC5B9A" w:rsidP="003D0F66">
      <w:pPr>
        <w:spacing w:after="0"/>
        <w:jc w:val="both"/>
        <w:rPr>
          <w:rFonts w:ascii="Verdana" w:hAnsi="Verdana" w:cstheme="minorHAnsi"/>
          <w:sz w:val="20"/>
          <w:szCs w:val="20"/>
        </w:rPr>
      </w:pPr>
    </w:p>
    <w:p w14:paraId="5D5EF067" w14:textId="3284F3C7" w:rsidR="005F0F45" w:rsidRPr="009327EB" w:rsidRDefault="00B761F8" w:rsidP="003D0F66">
      <w:pPr>
        <w:spacing w:after="0"/>
        <w:jc w:val="both"/>
        <w:rPr>
          <w:rFonts w:ascii="Verdana" w:hAnsi="Verdana" w:cstheme="minorHAnsi"/>
          <w:sz w:val="20"/>
          <w:szCs w:val="20"/>
        </w:rPr>
      </w:pPr>
      <w:r w:rsidRPr="009327EB">
        <w:rPr>
          <w:rFonts w:ascii="Verdana" w:hAnsi="Verdana" w:cstheme="minorHAnsi"/>
          <w:sz w:val="20"/>
          <w:szCs w:val="20"/>
          <w:highlight w:val="yellow"/>
        </w:rPr>
        <w:t>[</w:t>
      </w:r>
      <w:proofErr w:type="gramStart"/>
      <w:r w:rsidR="00BC046D" w:rsidRPr="009327EB">
        <w:rPr>
          <w:rFonts w:ascii="Verdana" w:hAnsi="Verdana" w:cstheme="minorHAnsi"/>
          <w:sz w:val="20"/>
          <w:szCs w:val="20"/>
          <w:highlight w:val="yellow"/>
        </w:rPr>
        <w:t>nom</w:t>
      </w:r>
      <w:proofErr w:type="gramEnd"/>
      <w:r w:rsidR="00BC046D" w:rsidRPr="009327EB">
        <w:rPr>
          <w:rFonts w:ascii="Verdana" w:hAnsi="Verdana" w:cstheme="minorHAnsi"/>
          <w:sz w:val="20"/>
          <w:szCs w:val="20"/>
          <w:highlight w:val="yellow"/>
        </w:rPr>
        <w:t xml:space="preserve"> de </w:t>
      </w:r>
      <w:r w:rsidR="00B774E4" w:rsidRPr="009327EB">
        <w:rPr>
          <w:rFonts w:ascii="Verdana" w:hAnsi="Verdana" w:cstheme="minorHAnsi"/>
          <w:sz w:val="20"/>
          <w:szCs w:val="20"/>
          <w:highlight w:val="yellow"/>
        </w:rPr>
        <w:t>l’</w:t>
      </w:r>
      <w:r w:rsidRPr="009327EB">
        <w:rPr>
          <w:rFonts w:ascii="Verdana" w:hAnsi="Verdana" w:cstheme="minorHAnsi"/>
          <w:sz w:val="20"/>
          <w:szCs w:val="20"/>
          <w:highlight w:val="yellow"/>
        </w:rPr>
        <w:t>opérateur immobilier</w:t>
      </w:r>
      <w:r w:rsidR="007B3AA4" w:rsidRPr="009327EB">
        <w:rPr>
          <w:rStyle w:val="Appelnotedebasdep"/>
          <w:rFonts w:ascii="Verdana" w:hAnsi="Verdana" w:cstheme="minorHAnsi"/>
          <w:sz w:val="20"/>
          <w:szCs w:val="20"/>
          <w:highlight w:val="yellow"/>
        </w:rPr>
        <w:footnoteReference w:id="2"/>
      </w:r>
      <w:r w:rsidRPr="009327EB">
        <w:rPr>
          <w:rFonts w:ascii="Verdana" w:hAnsi="Verdana" w:cstheme="minorHAnsi"/>
          <w:sz w:val="20"/>
          <w:szCs w:val="20"/>
          <w:highlight w:val="yellow"/>
        </w:rPr>
        <w:t>]</w:t>
      </w:r>
      <w:r w:rsidR="00BC046D" w:rsidRPr="009327EB">
        <w:rPr>
          <w:rFonts w:ascii="Verdana" w:hAnsi="Verdana" w:cstheme="minorHAnsi"/>
          <w:sz w:val="20"/>
          <w:szCs w:val="20"/>
          <w:highlight w:val="yellow"/>
        </w:rPr>
        <w:t>,</w:t>
      </w:r>
      <w:r w:rsidR="00BC046D" w:rsidRPr="009327EB">
        <w:rPr>
          <w:rFonts w:ascii="Verdana" w:hAnsi="Verdana" w:cstheme="minorHAnsi"/>
          <w:sz w:val="20"/>
          <w:szCs w:val="20"/>
        </w:rPr>
        <w:t xml:space="preserve"> </w:t>
      </w:r>
      <w:r w:rsidR="004064B1" w:rsidRPr="009327EB">
        <w:rPr>
          <w:rFonts w:ascii="Verdana" w:hAnsi="Verdana" w:cstheme="minorHAnsi"/>
          <w:sz w:val="20"/>
          <w:szCs w:val="20"/>
        </w:rPr>
        <w:t xml:space="preserve">situé </w:t>
      </w:r>
      <w:r w:rsidR="004064B1" w:rsidRPr="009327EB">
        <w:rPr>
          <w:rFonts w:ascii="Verdana" w:hAnsi="Verdana" w:cstheme="minorHAnsi"/>
          <w:sz w:val="20"/>
          <w:szCs w:val="20"/>
          <w:highlight w:val="yellow"/>
        </w:rPr>
        <w:t>[adresse],</w:t>
      </w:r>
      <w:r w:rsidR="004064B1" w:rsidRPr="009327EB">
        <w:rPr>
          <w:rFonts w:ascii="Verdana" w:hAnsi="Verdana" w:cstheme="minorHAnsi"/>
          <w:sz w:val="20"/>
          <w:szCs w:val="20"/>
        </w:rPr>
        <w:t xml:space="preserve"> </w:t>
      </w:r>
      <w:r w:rsidR="00067301" w:rsidRPr="009327EB">
        <w:rPr>
          <w:rFonts w:ascii="Verdana" w:hAnsi="Verdana" w:cstheme="minorHAnsi"/>
          <w:sz w:val="20"/>
          <w:szCs w:val="20"/>
        </w:rPr>
        <w:t xml:space="preserve">dont le numéro d’entreprise </w:t>
      </w:r>
      <w:r w:rsidR="004155DA" w:rsidRPr="009327EB">
        <w:rPr>
          <w:rFonts w:ascii="Verdana" w:hAnsi="Verdana" w:cstheme="minorHAnsi"/>
          <w:sz w:val="20"/>
          <w:szCs w:val="20"/>
        </w:rPr>
        <w:t xml:space="preserve">est le </w:t>
      </w:r>
      <w:r w:rsidR="004155DA" w:rsidRPr="009327EB">
        <w:rPr>
          <w:rFonts w:ascii="Verdana" w:hAnsi="Verdana" w:cstheme="minorHAnsi"/>
          <w:sz w:val="20"/>
          <w:szCs w:val="20"/>
          <w:highlight w:val="yellow"/>
        </w:rPr>
        <w:t>[numéro d’entreprise]</w:t>
      </w:r>
      <w:r w:rsidR="004155DA" w:rsidRPr="009327EB">
        <w:rPr>
          <w:rFonts w:ascii="Verdana" w:hAnsi="Verdana" w:cstheme="minorHAnsi"/>
          <w:sz w:val="20"/>
          <w:szCs w:val="20"/>
        </w:rPr>
        <w:t xml:space="preserve">, </w:t>
      </w:r>
      <w:r w:rsidR="009F5682" w:rsidRPr="009327EB">
        <w:rPr>
          <w:rFonts w:ascii="Verdana" w:hAnsi="Verdana" w:cstheme="minorHAnsi"/>
          <w:sz w:val="20"/>
          <w:szCs w:val="20"/>
        </w:rPr>
        <w:t xml:space="preserve">représenté par </w:t>
      </w:r>
      <w:r w:rsidR="009F5682" w:rsidRPr="009327EB">
        <w:rPr>
          <w:rFonts w:ascii="Verdana" w:hAnsi="Verdana" w:cstheme="minorHAnsi"/>
          <w:sz w:val="20"/>
          <w:szCs w:val="20"/>
          <w:highlight w:val="yellow"/>
        </w:rPr>
        <w:t xml:space="preserve">[nom, prénom et </w:t>
      </w:r>
      <w:r w:rsidR="00B774E4" w:rsidRPr="009327EB">
        <w:rPr>
          <w:rFonts w:ascii="Verdana" w:hAnsi="Verdana" w:cstheme="minorHAnsi"/>
          <w:sz w:val="20"/>
          <w:szCs w:val="20"/>
          <w:highlight w:val="yellow"/>
        </w:rPr>
        <w:t>fonction]</w:t>
      </w:r>
      <w:r w:rsidR="00D66CC3" w:rsidRPr="009327EB">
        <w:rPr>
          <w:rFonts w:ascii="Verdana" w:hAnsi="Verdana" w:cstheme="minorHAnsi"/>
          <w:sz w:val="20"/>
          <w:szCs w:val="20"/>
        </w:rPr>
        <w:t xml:space="preserve">, </w:t>
      </w:r>
    </w:p>
    <w:p w14:paraId="061D41C3" w14:textId="77777777" w:rsidR="003D0F66" w:rsidRPr="009327EB" w:rsidRDefault="003D0F66" w:rsidP="003D0F66">
      <w:pPr>
        <w:spacing w:after="0"/>
        <w:jc w:val="both"/>
        <w:rPr>
          <w:rFonts w:ascii="Verdana" w:hAnsi="Verdana" w:cstheme="minorHAnsi"/>
          <w:sz w:val="20"/>
          <w:szCs w:val="20"/>
        </w:rPr>
      </w:pPr>
    </w:p>
    <w:p w14:paraId="368E41E8" w14:textId="0455F70F" w:rsidR="00F92B88" w:rsidRPr="009327EB" w:rsidRDefault="00B4148C" w:rsidP="003D0F66">
      <w:pPr>
        <w:spacing w:after="0"/>
        <w:jc w:val="both"/>
        <w:rPr>
          <w:rFonts w:ascii="Verdana" w:hAnsi="Verdana" w:cstheme="minorHAnsi"/>
          <w:sz w:val="20"/>
          <w:szCs w:val="20"/>
        </w:rPr>
      </w:pPr>
      <w:r w:rsidRPr="009327EB">
        <w:rPr>
          <w:rFonts w:ascii="Verdana" w:hAnsi="Verdana" w:cstheme="minorHAnsi"/>
          <w:sz w:val="20"/>
          <w:szCs w:val="20"/>
        </w:rPr>
        <w:t>Ci-après dénommé </w:t>
      </w:r>
      <w:r w:rsidR="003D0F66" w:rsidRPr="009327EB">
        <w:rPr>
          <w:rFonts w:ascii="Verdana" w:hAnsi="Verdana" w:cstheme="minorHAnsi"/>
          <w:sz w:val="20"/>
          <w:szCs w:val="20"/>
        </w:rPr>
        <w:t>« </w:t>
      </w:r>
      <w:r w:rsidR="00DA094F" w:rsidRPr="009327EB">
        <w:rPr>
          <w:rFonts w:ascii="Verdana" w:hAnsi="Verdana" w:cstheme="minorHAnsi"/>
          <w:b/>
          <w:bCs/>
          <w:sz w:val="20"/>
          <w:szCs w:val="20"/>
          <w:highlight w:val="yellow"/>
        </w:rPr>
        <w:t>l’</w:t>
      </w:r>
      <w:r w:rsidR="002F60D4" w:rsidRPr="009327EB">
        <w:rPr>
          <w:rFonts w:ascii="Verdana" w:hAnsi="Verdana" w:cstheme="minorHAnsi"/>
          <w:b/>
          <w:bCs/>
          <w:sz w:val="20"/>
          <w:szCs w:val="20"/>
          <w:highlight w:val="yellow"/>
        </w:rPr>
        <w:t>O</w:t>
      </w:r>
      <w:r w:rsidR="00DA094F" w:rsidRPr="009327EB">
        <w:rPr>
          <w:rFonts w:ascii="Verdana" w:hAnsi="Verdana" w:cstheme="minorHAnsi"/>
          <w:b/>
          <w:bCs/>
          <w:sz w:val="20"/>
          <w:szCs w:val="20"/>
          <w:highlight w:val="yellow"/>
        </w:rPr>
        <w:t>pérateur</w:t>
      </w:r>
      <w:r w:rsidR="003D0F66" w:rsidRPr="009327EB">
        <w:rPr>
          <w:rFonts w:ascii="Verdana" w:hAnsi="Verdana" w:cstheme="minorHAnsi"/>
          <w:sz w:val="20"/>
          <w:szCs w:val="20"/>
          <w:highlight w:val="yellow"/>
        </w:rPr>
        <w:t> »</w:t>
      </w:r>
      <w:r w:rsidR="008F3555" w:rsidRPr="009327EB">
        <w:rPr>
          <w:rFonts w:ascii="Verdana" w:hAnsi="Verdana" w:cstheme="minorHAnsi"/>
          <w:sz w:val="20"/>
          <w:szCs w:val="20"/>
          <w:highlight w:val="yellow"/>
        </w:rPr>
        <w:t>,</w:t>
      </w:r>
    </w:p>
    <w:p w14:paraId="1802F215" w14:textId="77777777" w:rsidR="003D0F66" w:rsidRPr="009327EB" w:rsidRDefault="003D0F66" w:rsidP="003D0F66">
      <w:pPr>
        <w:spacing w:after="0"/>
        <w:jc w:val="both"/>
        <w:rPr>
          <w:rFonts w:ascii="Verdana" w:hAnsi="Verdana" w:cstheme="minorHAnsi"/>
          <w:sz w:val="20"/>
          <w:szCs w:val="20"/>
        </w:rPr>
      </w:pPr>
    </w:p>
    <w:p w14:paraId="69C34CF2" w14:textId="440DCFB1" w:rsidR="008F6DAA" w:rsidRPr="009327EB" w:rsidRDefault="008F6DAA" w:rsidP="003D0F66">
      <w:pPr>
        <w:spacing w:after="0"/>
        <w:jc w:val="both"/>
        <w:rPr>
          <w:rFonts w:ascii="Verdana" w:hAnsi="Verdana" w:cstheme="minorHAnsi"/>
          <w:b/>
          <w:bCs/>
          <w:sz w:val="20"/>
          <w:szCs w:val="20"/>
        </w:rPr>
      </w:pPr>
      <w:r w:rsidRPr="009327EB">
        <w:rPr>
          <w:rFonts w:ascii="Verdana" w:hAnsi="Verdana" w:cstheme="minorHAnsi"/>
          <w:b/>
          <w:bCs/>
          <w:sz w:val="20"/>
          <w:szCs w:val="20"/>
        </w:rPr>
        <w:t>Et d’autre part :</w:t>
      </w:r>
    </w:p>
    <w:p w14:paraId="60E59EC1" w14:textId="77777777" w:rsidR="003D0F66" w:rsidRPr="009327EB" w:rsidRDefault="003D0F66" w:rsidP="003D0F66">
      <w:pPr>
        <w:spacing w:after="0"/>
        <w:jc w:val="both"/>
        <w:rPr>
          <w:rFonts w:ascii="Verdana" w:hAnsi="Verdana" w:cstheme="minorHAnsi"/>
          <w:b/>
          <w:bCs/>
          <w:sz w:val="20"/>
          <w:szCs w:val="20"/>
        </w:rPr>
      </w:pPr>
    </w:p>
    <w:p w14:paraId="1872F5E4" w14:textId="265FB56F" w:rsidR="00326A99" w:rsidRPr="009327EB" w:rsidRDefault="00326A99" w:rsidP="003D0F66">
      <w:pPr>
        <w:spacing w:after="0"/>
        <w:jc w:val="both"/>
        <w:rPr>
          <w:rFonts w:ascii="Verdana" w:hAnsi="Verdana" w:cstheme="minorHAnsi"/>
          <w:sz w:val="20"/>
          <w:szCs w:val="20"/>
        </w:rPr>
      </w:pPr>
      <w:r w:rsidRPr="009327EB">
        <w:rPr>
          <w:rFonts w:ascii="Verdana" w:hAnsi="Verdana" w:cstheme="minorHAnsi"/>
          <w:sz w:val="20"/>
          <w:szCs w:val="20"/>
          <w:highlight w:val="yellow"/>
        </w:rPr>
        <w:t>[</w:t>
      </w:r>
      <w:r w:rsidR="002F4BFB" w:rsidRPr="009327EB">
        <w:rPr>
          <w:rFonts w:ascii="Verdana" w:hAnsi="Verdana" w:cstheme="minorHAnsi"/>
          <w:sz w:val="20"/>
          <w:szCs w:val="20"/>
          <w:highlight w:val="yellow"/>
        </w:rPr>
        <w:t>Personne morale</w:t>
      </w:r>
      <w:r w:rsidR="002F4BFB" w:rsidRPr="009327EB">
        <w:rPr>
          <w:rStyle w:val="Appelnotedebasdep"/>
          <w:rFonts w:ascii="Verdana" w:hAnsi="Verdana" w:cstheme="minorHAnsi"/>
          <w:sz w:val="20"/>
          <w:szCs w:val="20"/>
          <w:highlight w:val="yellow"/>
        </w:rPr>
        <w:footnoteReference w:id="3"/>
      </w:r>
      <w:r w:rsidRPr="009327EB">
        <w:rPr>
          <w:rFonts w:ascii="Verdana" w:hAnsi="Verdana" w:cstheme="minorHAnsi"/>
          <w:sz w:val="20"/>
          <w:szCs w:val="20"/>
          <w:highlight w:val="yellow"/>
        </w:rPr>
        <w:t>],</w:t>
      </w:r>
      <w:r w:rsidRPr="009327EB">
        <w:rPr>
          <w:rFonts w:ascii="Verdana" w:hAnsi="Verdana" w:cstheme="minorHAnsi"/>
          <w:sz w:val="20"/>
          <w:szCs w:val="20"/>
        </w:rPr>
        <w:t xml:space="preserve"> situé</w:t>
      </w:r>
      <w:r w:rsidR="00677ECB" w:rsidRPr="009327EB">
        <w:rPr>
          <w:rFonts w:ascii="Verdana" w:hAnsi="Verdana" w:cstheme="minorHAnsi"/>
          <w:sz w:val="20"/>
          <w:szCs w:val="20"/>
        </w:rPr>
        <w:t>e</w:t>
      </w:r>
      <w:r w:rsidRPr="009327EB">
        <w:rPr>
          <w:rFonts w:ascii="Verdana" w:hAnsi="Verdana" w:cstheme="minorHAnsi"/>
          <w:sz w:val="20"/>
          <w:szCs w:val="20"/>
        </w:rPr>
        <w:t xml:space="preserve"> </w:t>
      </w:r>
      <w:r w:rsidRPr="009327EB">
        <w:rPr>
          <w:rFonts w:ascii="Verdana" w:hAnsi="Verdana" w:cstheme="minorHAnsi"/>
          <w:sz w:val="20"/>
          <w:szCs w:val="20"/>
          <w:highlight w:val="yellow"/>
        </w:rPr>
        <w:t>[adresse],</w:t>
      </w:r>
      <w:r w:rsidRPr="009327EB">
        <w:rPr>
          <w:rFonts w:ascii="Verdana" w:hAnsi="Verdana" w:cstheme="minorHAnsi"/>
          <w:sz w:val="20"/>
          <w:szCs w:val="20"/>
        </w:rPr>
        <w:t xml:space="preserve"> dont le numéro d’entreprise est le </w:t>
      </w:r>
      <w:r w:rsidRPr="009327EB">
        <w:rPr>
          <w:rFonts w:ascii="Verdana" w:hAnsi="Verdana" w:cstheme="minorHAnsi"/>
          <w:sz w:val="20"/>
          <w:szCs w:val="20"/>
          <w:highlight w:val="yellow"/>
        </w:rPr>
        <w:t>[numéro d’entreprise]</w:t>
      </w:r>
      <w:r w:rsidRPr="009327EB">
        <w:rPr>
          <w:rFonts w:ascii="Verdana" w:hAnsi="Verdana" w:cstheme="minorHAnsi"/>
          <w:sz w:val="20"/>
          <w:szCs w:val="20"/>
        </w:rPr>
        <w:t>, représenté</w:t>
      </w:r>
      <w:r w:rsidR="00A0426E" w:rsidRPr="009327EB">
        <w:rPr>
          <w:rFonts w:ascii="Verdana" w:hAnsi="Verdana" w:cstheme="minorHAnsi"/>
          <w:sz w:val="20"/>
          <w:szCs w:val="20"/>
        </w:rPr>
        <w:t>e</w:t>
      </w:r>
      <w:r w:rsidRPr="009327EB">
        <w:rPr>
          <w:rFonts w:ascii="Verdana" w:hAnsi="Verdana" w:cstheme="minorHAnsi"/>
          <w:sz w:val="20"/>
          <w:szCs w:val="20"/>
        </w:rPr>
        <w:t xml:space="preserve"> par </w:t>
      </w:r>
      <w:r w:rsidRPr="009327EB">
        <w:rPr>
          <w:rFonts w:ascii="Verdana" w:hAnsi="Verdana" w:cstheme="minorHAnsi"/>
          <w:sz w:val="20"/>
          <w:szCs w:val="20"/>
          <w:highlight w:val="yellow"/>
        </w:rPr>
        <w:t>[nom, prénom et fonction]</w:t>
      </w:r>
      <w:r w:rsidR="00D66CC3" w:rsidRPr="009327EB">
        <w:rPr>
          <w:rFonts w:ascii="Verdana" w:hAnsi="Verdana" w:cstheme="minorHAnsi"/>
          <w:sz w:val="20"/>
          <w:szCs w:val="20"/>
        </w:rPr>
        <w:t>,</w:t>
      </w:r>
    </w:p>
    <w:p w14:paraId="2834C532" w14:textId="77777777" w:rsidR="003D0F66" w:rsidRPr="009327EB" w:rsidRDefault="003D0F66" w:rsidP="003D0F66">
      <w:pPr>
        <w:spacing w:after="0"/>
        <w:jc w:val="both"/>
        <w:rPr>
          <w:rFonts w:ascii="Verdana" w:hAnsi="Verdana" w:cstheme="minorHAnsi"/>
          <w:sz w:val="20"/>
          <w:szCs w:val="20"/>
        </w:rPr>
      </w:pPr>
    </w:p>
    <w:p w14:paraId="37790EF2" w14:textId="5D7C1FFA" w:rsidR="003D0F66" w:rsidRPr="009327EB" w:rsidRDefault="003D0F66" w:rsidP="003D0F66">
      <w:pPr>
        <w:spacing w:after="0"/>
        <w:jc w:val="both"/>
        <w:rPr>
          <w:rFonts w:ascii="Verdana" w:hAnsi="Verdana" w:cstheme="minorHAnsi"/>
          <w:sz w:val="20"/>
          <w:szCs w:val="20"/>
        </w:rPr>
      </w:pPr>
      <w:r w:rsidRPr="009327EB">
        <w:rPr>
          <w:rFonts w:ascii="Verdana" w:hAnsi="Verdana" w:cstheme="minorHAnsi"/>
          <w:sz w:val="20"/>
          <w:szCs w:val="20"/>
        </w:rPr>
        <w:t>Ci-après dénommée </w:t>
      </w:r>
      <w:r w:rsidRPr="009327EB">
        <w:rPr>
          <w:rFonts w:ascii="Verdana" w:hAnsi="Verdana" w:cstheme="minorHAnsi"/>
          <w:sz w:val="20"/>
          <w:szCs w:val="20"/>
          <w:highlight w:val="yellow"/>
        </w:rPr>
        <w:t>« </w:t>
      </w:r>
      <w:r w:rsidR="004876E1" w:rsidRPr="009327EB">
        <w:rPr>
          <w:rFonts w:ascii="Verdana" w:hAnsi="Verdana" w:cstheme="minorHAnsi"/>
          <w:b/>
          <w:bCs/>
          <w:sz w:val="20"/>
          <w:szCs w:val="20"/>
          <w:highlight w:val="yellow"/>
        </w:rPr>
        <w:t>D</w:t>
      </w:r>
      <w:r w:rsidRPr="009327EB">
        <w:rPr>
          <w:rFonts w:ascii="Verdana" w:hAnsi="Verdana" w:cstheme="minorHAnsi"/>
          <w:b/>
          <w:bCs/>
          <w:sz w:val="20"/>
          <w:szCs w:val="20"/>
          <w:highlight w:val="yellow"/>
        </w:rPr>
        <w:t>énomination </w:t>
      </w:r>
      <w:r w:rsidRPr="009327EB">
        <w:rPr>
          <w:rFonts w:ascii="Verdana" w:hAnsi="Verdana" w:cstheme="minorHAnsi"/>
          <w:sz w:val="20"/>
          <w:szCs w:val="20"/>
          <w:highlight w:val="yellow"/>
        </w:rPr>
        <w:t>»</w:t>
      </w:r>
      <w:r w:rsidR="008F3555" w:rsidRPr="009327EB">
        <w:rPr>
          <w:rFonts w:ascii="Verdana" w:hAnsi="Verdana" w:cstheme="minorHAnsi"/>
          <w:sz w:val="20"/>
          <w:szCs w:val="20"/>
          <w:highlight w:val="yellow"/>
        </w:rPr>
        <w:t>,</w:t>
      </w:r>
    </w:p>
    <w:p w14:paraId="61E15D4F" w14:textId="724703D0" w:rsidR="005061C7" w:rsidRPr="009327EB" w:rsidRDefault="005061C7" w:rsidP="003D0F66">
      <w:pPr>
        <w:spacing w:after="0"/>
        <w:jc w:val="both"/>
        <w:rPr>
          <w:rFonts w:ascii="Verdana" w:hAnsi="Verdana" w:cstheme="minorHAnsi"/>
          <w:sz w:val="20"/>
          <w:szCs w:val="20"/>
        </w:rPr>
      </w:pPr>
    </w:p>
    <w:p w14:paraId="296A2698" w14:textId="68575B93" w:rsidR="004876E1" w:rsidRPr="009327EB" w:rsidRDefault="004876E1" w:rsidP="003D0F66">
      <w:pPr>
        <w:spacing w:after="0"/>
        <w:jc w:val="both"/>
        <w:rPr>
          <w:rFonts w:ascii="Verdana" w:hAnsi="Verdana" w:cstheme="minorHAnsi"/>
          <w:sz w:val="20"/>
          <w:szCs w:val="20"/>
        </w:rPr>
      </w:pPr>
    </w:p>
    <w:p w14:paraId="7A6105BE" w14:textId="77777777" w:rsidR="004876E1" w:rsidRPr="009327EB" w:rsidRDefault="004876E1" w:rsidP="003D0F66">
      <w:pPr>
        <w:spacing w:after="0"/>
        <w:jc w:val="both"/>
        <w:rPr>
          <w:rFonts w:ascii="Verdana" w:hAnsi="Verdana" w:cstheme="minorHAnsi"/>
          <w:sz w:val="20"/>
          <w:szCs w:val="20"/>
        </w:rPr>
      </w:pPr>
    </w:p>
    <w:p w14:paraId="0F110983" w14:textId="41A30FCB" w:rsidR="005061C7" w:rsidRPr="009327EB" w:rsidRDefault="005061C7" w:rsidP="005061C7">
      <w:pPr>
        <w:suppressAutoHyphens/>
        <w:spacing w:after="200"/>
        <w:rPr>
          <w:rFonts w:ascii="Verdana" w:eastAsia="Arial Unicode MS" w:hAnsi="Verdana" w:cstheme="minorHAnsi"/>
          <w:b/>
          <w:kern w:val="1"/>
          <w:sz w:val="20"/>
          <w:szCs w:val="20"/>
        </w:rPr>
      </w:pPr>
      <w:proofErr w:type="gramStart"/>
      <w:r w:rsidRPr="009327EB">
        <w:rPr>
          <w:rFonts w:ascii="Verdana" w:eastAsia="Arial Unicode MS" w:hAnsi="Verdana" w:cstheme="minorHAnsi"/>
          <w:kern w:val="1"/>
          <w:sz w:val="20"/>
          <w:szCs w:val="20"/>
        </w:rPr>
        <w:t>ci</w:t>
      </w:r>
      <w:proofErr w:type="gramEnd"/>
      <w:r w:rsidRPr="009327EB">
        <w:rPr>
          <w:rFonts w:ascii="Verdana" w:eastAsia="Arial Unicode MS" w:hAnsi="Verdana" w:cstheme="minorHAnsi"/>
          <w:kern w:val="1"/>
          <w:sz w:val="20"/>
          <w:szCs w:val="20"/>
        </w:rPr>
        <w:t xml:space="preserve"> -après dénommées conjointement les </w:t>
      </w:r>
      <w:r w:rsidRPr="00D51F3C">
        <w:rPr>
          <w:rFonts w:ascii="Verdana" w:eastAsia="Arial Unicode MS" w:hAnsi="Verdana" w:cstheme="minorHAnsi"/>
          <w:kern w:val="1"/>
          <w:sz w:val="20"/>
          <w:szCs w:val="20"/>
          <w:highlight w:val="yellow"/>
        </w:rPr>
        <w:t>«</w:t>
      </w:r>
      <w:r w:rsidRPr="00D51F3C">
        <w:rPr>
          <w:rFonts w:ascii="Verdana" w:eastAsia="Arial Unicode MS" w:hAnsi="Verdana" w:cstheme="minorHAnsi"/>
          <w:b/>
          <w:kern w:val="1"/>
          <w:sz w:val="20"/>
          <w:szCs w:val="20"/>
          <w:highlight w:val="yellow"/>
        </w:rPr>
        <w:t> Parties </w:t>
      </w:r>
      <w:r w:rsidRPr="00D51F3C">
        <w:rPr>
          <w:rFonts w:ascii="Verdana" w:eastAsia="Arial Unicode MS" w:hAnsi="Verdana" w:cstheme="minorHAnsi"/>
          <w:kern w:val="1"/>
          <w:sz w:val="20"/>
          <w:szCs w:val="20"/>
          <w:highlight w:val="yellow"/>
        </w:rPr>
        <w:t>»</w:t>
      </w:r>
      <w:r w:rsidRPr="00D51F3C">
        <w:rPr>
          <w:rFonts w:ascii="Verdana" w:eastAsia="Arial Unicode MS" w:hAnsi="Verdana" w:cstheme="minorHAnsi"/>
          <w:b/>
          <w:kern w:val="1"/>
          <w:sz w:val="20"/>
          <w:szCs w:val="20"/>
          <w:highlight w:val="yellow"/>
        </w:rPr>
        <w:t>.</w:t>
      </w:r>
    </w:p>
    <w:p w14:paraId="27A1B571" w14:textId="1FF69365" w:rsidR="008A59BE" w:rsidRPr="009327EB" w:rsidRDefault="008A59BE" w:rsidP="005061C7">
      <w:pPr>
        <w:suppressAutoHyphens/>
        <w:spacing w:after="200"/>
        <w:rPr>
          <w:rFonts w:ascii="Verdana" w:eastAsia="Arial Unicode MS" w:hAnsi="Verdana" w:cstheme="minorHAnsi"/>
          <w:b/>
          <w:kern w:val="1"/>
          <w:sz w:val="20"/>
          <w:szCs w:val="20"/>
        </w:rPr>
      </w:pPr>
    </w:p>
    <w:p w14:paraId="51814B8D" w14:textId="683C5376" w:rsidR="00D51009" w:rsidRPr="009327EB" w:rsidRDefault="00D51009" w:rsidP="005061C7">
      <w:pPr>
        <w:suppressAutoHyphens/>
        <w:spacing w:after="200"/>
        <w:rPr>
          <w:rFonts w:ascii="Verdana" w:eastAsia="Arial Unicode MS" w:hAnsi="Verdana" w:cstheme="minorHAnsi"/>
          <w:b/>
          <w:kern w:val="1"/>
          <w:sz w:val="20"/>
          <w:szCs w:val="20"/>
        </w:rPr>
      </w:pPr>
    </w:p>
    <w:p w14:paraId="6D5ABDA4" w14:textId="4D2A2C5F" w:rsidR="00D51009" w:rsidRPr="009327EB" w:rsidRDefault="00D51009" w:rsidP="005061C7">
      <w:pPr>
        <w:suppressAutoHyphens/>
        <w:spacing w:after="200"/>
        <w:rPr>
          <w:rFonts w:ascii="Verdana" w:eastAsia="Arial Unicode MS" w:hAnsi="Verdana" w:cstheme="minorHAnsi"/>
          <w:b/>
          <w:kern w:val="1"/>
          <w:sz w:val="20"/>
          <w:szCs w:val="20"/>
        </w:rPr>
      </w:pPr>
    </w:p>
    <w:p w14:paraId="65F512A6" w14:textId="05D957DB" w:rsidR="00D51009" w:rsidRPr="009327EB" w:rsidRDefault="00D51009" w:rsidP="005061C7">
      <w:pPr>
        <w:suppressAutoHyphens/>
        <w:spacing w:after="200"/>
        <w:rPr>
          <w:rFonts w:ascii="Verdana" w:eastAsia="Arial Unicode MS" w:hAnsi="Verdana" w:cstheme="minorHAnsi"/>
          <w:b/>
          <w:kern w:val="1"/>
          <w:sz w:val="20"/>
          <w:szCs w:val="20"/>
        </w:rPr>
      </w:pPr>
    </w:p>
    <w:p w14:paraId="7E0C0F19" w14:textId="2FAC282C" w:rsidR="00D51009" w:rsidRPr="009327EB" w:rsidRDefault="00D51009" w:rsidP="005061C7">
      <w:pPr>
        <w:suppressAutoHyphens/>
        <w:spacing w:after="200"/>
        <w:rPr>
          <w:rFonts w:ascii="Verdana" w:eastAsia="Arial Unicode MS" w:hAnsi="Verdana" w:cstheme="minorHAnsi"/>
          <w:b/>
          <w:kern w:val="1"/>
          <w:sz w:val="20"/>
          <w:szCs w:val="20"/>
        </w:rPr>
      </w:pPr>
    </w:p>
    <w:p w14:paraId="7A8DDDA6" w14:textId="2F7D15F4" w:rsidR="00D51009" w:rsidRPr="009327EB" w:rsidRDefault="00D51009" w:rsidP="005061C7">
      <w:pPr>
        <w:suppressAutoHyphens/>
        <w:spacing w:after="200"/>
        <w:rPr>
          <w:rFonts w:ascii="Verdana" w:eastAsia="Arial Unicode MS" w:hAnsi="Verdana" w:cstheme="minorHAnsi"/>
          <w:b/>
          <w:kern w:val="1"/>
          <w:sz w:val="20"/>
          <w:szCs w:val="20"/>
        </w:rPr>
      </w:pPr>
    </w:p>
    <w:p w14:paraId="6CBFF3CD" w14:textId="1AF8E83A" w:rsidR="00D51009" w:rsidRPr="009327EB" w:rsidRDefault="00D51009" w:rsidP="005061C7">
      <w:pPr>
        <w:suppressAutoHyphens/>
        <w:spacing w:after="200"/>
        <w:rPr>
          <w:rFonts w:ascii="Verdana" w:eastAsia="Arial Unicode MS" w:hAnsi="Verdana" w:cstheme="minorHAnsi"/>
          <w:b/>
          <w:kern w:val="1"/>
          <w:sz w:val="20"/>
          <w:szCs w:val="20"/>
        </w:rPr>
      </w:pPr>
    </w:p>
    <w:p w14:paraId="59F1AA26" w14:textId="77777777" w:rsidR="00D51009" w:rsidRPr="009327EB" w:rsidRDefault="00D51009" w:rsidP="005061C7">
      <w:pPr>
        <w:suppressAutoHyphens/>
        <w:spacing w:after="200"/>
        <w:rPr>
          <w:rFonts w:ascii="Verdana" w:eastAsia="Arial Unicode MS" w:hAnsi="Verdana" w:cstheme="minorHAnsi"/>
          <w:b/>
          <w:kern w:val="1"/>
          <w:sz w:val="20"/>
          <w:szCs w:val="20"/>
        </w:rPr>
      </w:pPr>
    </w:p>
    <w:p w14:paraId="31DEDE0C" w14:textId="77777777" w:rsidR="006573EB" w:rsidRPr="009327EB" w:rsidRDefault="006573EB" w:rsidP="005061C7">
      <w:pPr>
        <w:suppressAutoHyphens/>
        <w:spacing w:after="200"/>
        <w:rPr>
          <w:rFonts w:ascii="Verdana" w:eastAsia="Arial Unicode MS" w:hAnsi="Verdana" w:cstheme="minorHAnsi"/>
          <w:b/>
          <w:kern w:val="1"/>
          <w:sz w:val="20"/>
          <w:szCs w:val="20"/>
        </w:rPr>
      </w:pPr>
    </w:p>
    <w:p w14:paraId="4C4B00A3" w14:textId="4DCC4E26" w:rsidR="008A59BE" w:rsidRPr="009327EB" w:rsidRDefault="00D51009" w:rsidP="005061C7">
      <w:pPr>
        <w:suppressAutoHyphens/>
        <w:spacing w:after="200"/>
        <w:rPr>
          <w:rFonts w:ascii="Verdana" w:eastAsia="Arial Unicode MS" w:hAnsi="Verdana" w:cstheme="minorHAnsi"/>
          <w:b/>
          <w:kern w:val="1"/>
          <w:sz w:val="20"/>
          <w:szCs w:val="20"/>
        </w:rPr>
      </w:pPr>
      <w:r w:rsidRPr="009327EB">
        <w:rPr>
          <w:rFonts w:ascii="Verdana" w:eastAsia="Arial Unicode MS" w:hAnsi="Verdana" w:cstheme="minorHAnsi"/>
          <w:b/>
          <w:kern w:val="1"/>
          <w:sz w:val="20"/>
          <w:szCs w:val="20"/>
        </w:rPr>
        <w:t>PRÉAMBULE</w:t>
      </w:r>
    </w:p>
    <w:p w14:paraId="46209498" w14:textId="7438E854" w:rsidR="008A59BE" w:rsidRPr="009327EB" w:rsidRDefault="008C55E8" w:rsidP="00D65422">
      <w:pPr>
        <w:suppressAutoHyphens/>
        <w:spacing w:after="0" w:line="276" w:lineRule="auto"/>
        <w:jc w:val="both"/>
        <w:rPr>
          <w:rFonts w:ascii="Verdana" w:hAnsi="Verdana" w:cstheme="minorHAnsi"/>
          <w:sz w:val="20"/>
          <w:szCs w:val="20"/>
        </w:rPr>
      </w:pPr>
      <w:r w:rsidRPr="009327EB">
        <w:rPr>
          <w:rFonts w:ascii="Verdana" w:eastAsia="Arial Unicode MS" w:hAnsi="Verdana" w:cstheme="minorHAnsi"/>
          <w:bCs/>
          <w:kern w:val="1"/>
          <w:sz w:val="20"/>
          <w:szCs w:val="20"/>
        </w:rPr>
        <w:t>Conform</w:t>
      </w:r>
      <w:r w:rsidR="00B71FC0" w:rsidRPr="009327EB">
        <w:rPr>
          <w:rFonts w:ascii="Verdana" w:eastAsia="Arial Unicode MS" w:hAnsi="Verdana" w:cstheme="minorHAnsi"/>
          <w:bCs/>
          <w:kern w:val="1"/>
          <w:sz w:val="20"/>
          <w:szCs w:val="20"/>
        </w:rPr>
        <w:t xml:space="preserve">ément </w:t>
      </w:r>
      <w:r w:rsidR="00506FC4" w:rsidRPr="009327EB">
        <w:rPr>
          <w:rFonts w:ascii="Verdana" w:eastAsia="Arial Unicode MS" w:hAnsi="Verdana" w:cstheme="minorHAnsi"/>
          <w:bCs/>
          <w:kern w:val="1"/>
          <w:sz w:val="20"/>
          <w:szCs w:val="20"/>
        </w:rPr>
        <w:t>au</w:t>
      </w:r>
      <w:r w:rsidR="00854EEB" w:rsidRPr="009327EB">
        <w:rPr>
          <w:rFonts w:ascii="Verdana" w:hAnsi="Verdana" w:cstheme="minorHAnsi"/>
          <w:bCs/>
          <w:sz w:val="20"/>
          <w:szCs w:val="20"/>
        </w:rPr>
        <w:t xml:space="preserve"> Code</w:t>
      </w:r>
      <w:r w:rsidR="00854EEB" w:rsidRPr="009327EB">
        <w:rPr>
          <w:rFonts w:ascii="Verdana" w:hAnsi="Verdana" w:cstheme="minorHAnsi"/>
          <w:sz w:val="20"/>
          <w:szCs w:val="20"/>
        </w:rPr>
        <w:t xml:space="preserve"> wallon de l’</w:t>
      </w:r>
      <w:r w:rsidR="008915FD" w:rsidRPr="009327EB">
        <w:rPr>
          <w:rFonts w:ascii="Verdana" w:hAnsi="Verdana" w:cstheme="minorHAnsi"/>
          <w:sz w:val="20"/>
          <w:szCs w:val="20"/>
        </w:rPr>
        <w:t>h</w:t>
      </w:r>
      <w:r w:rsidR="00854EEB" w:rsidRPr="009327EB">
        <w:rPr>
          <w:rFonts w:ascii="Verdana" w:hAnsi="Verdana" w:cstheme="minorHAnsi"/>
          <w:sz w:val="20"/>
          <w:szCs w:val="20"/>
        </w:rPr>
        <w:t>abitat</w:t>
      </w:r>
      <w:r w:rsidR="00B12C13" w:rsidRPr="009327EB">
        <w:rPr>
          <w:rFonts w:ascii="Verdana" w:hAnsi="Verdana" w:cstheme="minorHAnsi"/>
          <w:sz w:val="20"/>
          <w:szCs w:val="20"/>
        </w:rPr>
        <w:t>ion</w:t>
      </w:r>
      <w:r w:rsidR="00854EEB" w:rsidRPr="009327EB">
        <w:rPr>
          <w:rFonts w:ascii="Verdana" w:hAnsi="Verdana" w:cstheme="minorHAnsi"/>
          <w:sz w:val="20"/>
          <w:szCs w:val="20"/>
        </w:rPr>
        <w:t xml:space="preserve"> </w:t>
      </w:r>
      <w:r w:rsidR="008915FD" w:rsidRPr="009327EB">
        <w:rPr>
          <w:rFonts w:ascii="Verdana" w:hAnsi="Verdana" w:cstheme="minorHAnsi"/>
          <w:sz w:val="20"/>
          <w:szCs w:val="20"/>
        </w:rPr>
        <w:t>d</w:t>
      </w:r>
      <w:r w:rsidR="00854EEB" w:rsidRPr="009327EB">
        <w:rPr>
          <w:rFonts w:ascii="Verdana" w:hAnsi="Verdana" w:cstheme="minorHAnsi"/>
          <w:sz w:val="20"/>
          <w:szCs w:val="20"/>
        </w:rPr>
        <w:t>urable du 29 octobre 1998 </w:t>
      </w:r>
      <w:r w:rsidR="008938D2" w:rsidRPr="009327EB">
        <w:rPr>
          <w:rFonts w:ascii="Verdana" w:hAnsi="Verdana" w:cstheme="minorHAnsi"/>
          <w:sz w:val="20"/>
          <w:szCs w:val="20"/>
        </w:rPr>
        <w:t xml:space="preserve">et ses modifications ultérieures </w:t>
      </w:r>
      <w:r w:rsidR="00854EEB" w:rsidRPr="009327EB">
        <w:rPr>
          <w:rFonts w:ascii="Verdana" w:hAnsi="Verdana" w:cstheme="minorHAnsi"/>
          <w:sz w:val="20"/>
          <w:szCs w:val="20"/>
        </w:rPr>
        <w:t>;</w:t>
      </w:r>
    </w:p>
    <w:p w14:paraId="7644AD45" w14:textId="77777777" w:rsidR="000A6288" w:rsidRPr="009327EB" w:rsidRDefault="000A6288" w:rsidP="00D65422">
      <w:pPr>
        <w:suppressAutoHyphens/>
        <w:spacing w:after="0" w:line="276" w:lineRule="auto"/>
        <w:jc w:val="both"/>
        <w:rPr>
          <w:rFonts w:ascii="Verdana" w:hAnsi="Verdana" w:cstheme="minorHAnsi"/>
          <w:sz w:val="20"/>
          <w:szCs w:val="20"/>
        </w:rPr>
      </w:pPr>
    </w:p>
    <w:p w14:paraId="696155C3" w14:textId="400AED42" w:rsidR="003B6D5F" w:rsidRPr="009327EB" w:rsidRDefault="003B6D5F" w:rsidP="00D65422">
      <w:pPr>
        <w:suppressAutoHyphens/>
        <w:spacing w:after="0" w:line="276" w:lineRule="auto"/>
        <w:jc w:val="both"/>
        <w:rPr>
          <w:rFonts w:ascii="Verdana" w:hAnsi="Verdana" w:cstheme="minorHAnsi"/>
          <w:sz w:val="20"/>
          <w:szCs w:val="20"/>
        </w:rPr>
      </w:pPr>
      <w:r w:rsidRPr="009327EB">
        <w:rPr>
          <w:rFonts w:ascii="Verdana" w:hAnsi="Verdana" w:cstheme="minorHAnsi"/>
          <w:sz w:val="20"/>
          <w:szCs w:val="20"/>
        </w:rPr>
        <w:t xml:space="preserve">Conformément au décret </w:t>
      </w:r>
      <w:r w:rsidR="0029294B" w:rsidRPr="009327EB">
        <w:rPr>
          <w:rFonts w:ascii="Verdana" w:hAnsi="Verdana" w:cstheme="minorHAnsi"/>
          <w:sz w:val="20"/>
          <w:szCs w:val="20"/>
        </w:rPr>
        <w:t>du 15 mars 2018 relatif au bail d’habitation </w:t>
      </w:r>
      <w:r w:rsidR="008938D2" w:rsidRPr="009327EB">
        <w:rPr>
          <w:rFonts w:ascii="Verdana" w:hAnsi="Verdana" w:cstheme="minorHAnsi"/>
          <w:sz w:val="20"/>
          <w:szCs w:val="20"/>
        </w:rPr>
        <w:t xml:space="preserve">et ses modifications ultérieures </w:t>
      </w:r>
      <w:r w:rsidR="0029294B" w:rsidRPr="009327EB">
        <w:rPr>
          <w:rFonts w:ascii="Verdana" w:hAnsi="Verdana" w:cstheme="minorHAnsi"/>
          <w:sz w:val="20"/>
          <w:szCs w:val="20"/>
        </w:rPr>
        <w:t>;</w:t>
      </w:r>
    </w:p>
    <w:p w14:paraId="573BC98C" w14:textId="1D6468B8" w:rsidR="00135CE5" w:rsidRPr="009327EB" w:rsidRDefault="00135CE5" w:rsidP="00D65422">
      <w:pPr>
        <w:suppressAutoHyphens/>
        <w:spacing w:after="0" w:line="276" w:lineRule="auto"/>
        <w:rPr>
          <w:rFonts w:ascii="Verdana" w:hAnsi="Verdana" w:cstheme="minorHAnsi"/>
          <w:sz w:val="20"/>
          <w:szCs w:val="20"/>
        </w:rPr>
      </w:pPr>
    </w:p>
    <w:p w14:paraId="24004DE2" w14:textId="716AB46F" w:rsidR="006A45C1" w:rsidRPr="009327EB" w:rsidRDefault="00135CE5" w:rsidP="00D65422">
      <w:pPr>
        <w:suppressAutoHyphens/>
        <w:spacing w:after="0" w:line="276" w:lineRule="auto"/>
        <w:jc w:val="both"/>
        <w:rPr>
          <w:rFonts w:ascii="Verdana" w:hAnsi="Verdana" w:cstheme="minorHAnsi"/>
          <w:sz w:val="20"/>
          <w:szCs w:val="20"/>
        </w:rPr>
      </w:pPr>
      <w:r w:rsidRPr="009327EB">
        <w:rPr>
          <w:rFonts w:ascii="Verdana" w:hAnsi="Verdana" w:cstheme="minorHAnsi"/>
          <w:sz w:val="20"/>
          <w:szCs w:val="20"/>
        </w:rPr>
        <w:t xml:space="preserve">Conformément à </w:t>
      </w:r>
      <w:r w:rsidR="008938D2" w:rsidRPr="009327EB">
        <w:rPr>
          <w:rFonts w:ascii="Verdana" w:hAnsi="Verdana" w:cstheme="minorHAnsi"/>
          <w:bCs/>
          <w:sz w:val="20"/>
          <w:szCs w:val="20"/>
        </w:rPr>
        <w:t>l'arrêté du Gouvernement wallon du 30 août 2007 déterminant les critères minimaux de salubrité, les critères de surpeuplement et portant les définitions visées à l'article 1</w:t>
      </w:r>
      <w:r w:rsidR="00762576" w:rsidRPr="009327EB">
        <w:rPr>
          <w:rFonts w:ascii="Verdana" w:hAnsi="Verdana" w:cstheme="minorHAnsi"/>
          <w:bCs/>
          <w:sz w:val="20"/>
          <w:szCs w:val="20"/>
          <w:vertAlign w:val="superscript"/>
        </w:rPr>
        <w:t>er</w:t>
      </w:r>
      <w:r w:rsidR="008938D2" w:rsidRPr="009327EB">
        <w:rPr>
          <w:rFonts w:ascii="Verdana" w:hAnsi="Verdana" w:cstheme="minorHAnsi"/>
          <w:bCs/>
          <w:sz w:val="20"/>
          <w:szCs w:val="20"/>
        </w:rPr>
        <w:t>, 19° à 22° bis, du Code</w:t>
      </w:r>
      <w:r w:rsidR="006A45C1" w:rsidRPr="009327EB">
        <w:rPr>
          <w:rFonts w:ascii="Verdana" w:hAnsi="Verdana" w:cstheme="minorHAnsi"/>
          <w:bCs/>
          <w:sz w:val="20"/>
          <w:szCs w:val="20"/>
        </w:rPr>
        <w:t xml:space="preserve"> </w:t>
      </w:r>
      <w:r w:rsidR="006A45C1" w:rsidRPr="009327EB">
        <w:rPr>
          <w:rFonts w:ascii="Verdana" w:hAnsi="Verdana" w:cstheme="minorHAnsi"/>
          <w:sz w:val="20"/>
          <w:szCs w:val="20"/>
        </w:rPr>
        <w:t>et ses modifications ultérieures ;</w:t>
      </w:r>
    </w:p>
    <w:p w14:paraId="39396852" w14:textId="77777777" w:rsidR="000A6288" w:rsidRPr="009327EB" w:rsidRDefault="000A6288" w:rsidP="00D65422">
      <w:pPr>
        <w:suppressAutoHyphens/>
        <w:spacing w:after="0" w:line="276" w:lineRule="auto"/>
        <w:rPr>
          <w:rFonts w:ascii="Verdana" w:hAnsi="Verdana" w:cstheme="minorHAnsi"/>
          <w:sz w:val="20"/>
          <w:szCs w:val="20"/>
        </w:rPr>
      </w:pPr>
    </w:p>
    <w:p w14:paraId="21890DF4" w14:textId="09A5FEA8" w:rsidR="00854EEB" w:rsidRPr="009327EB" w:rsidRDefault="002B1FB8" w:rsidP="00D65422">
      <w:pPr>
        <w:suppressAutoHyphens/>
        <w:spacing w:after="0" w:line="276" w:lineRule="auto"/>
        <w:jc w:val="both"/>
        <w:rPr>
          <w:rFonts w:ascii="Verdana" w:hAnsi="Verdana" w:cstheme="minorHAnsi"/>
          <w:sz w:val="20"/>
          <w:szCs w:val="20"/>
        </w:rPr>
      </w:pPr>
      <w:r w:rsidRPr="009327EB">
        <w:rPr>
          <w:rFonts w:ascii="Verdana" w:hAnsi="Verdana" w:cstheme="minorHAnsi"/>
          <w:sz w:val="20"/>
          <w:szCs w:val="20"/>
        </w:rPr>
        <w:t xml:space="preserve">Conformément à la </w:t>
      </w:r>
      <w:r w:rsidR="003C2650">
        <w:rPr>
          <w:rFonts w:ascii="Verdana" w:hAnsi="Verdana" w:cstheme="minorHAnsi"/>
          <w:sz w:val="20"/>
          <w:szCs w:val="20"/>
        </w:rPr>
        <w:t>décision du</w:t>
      </w:r>
      <w:r w:rsidR="00600E54" w:rsidRPr="009327EB">
        <w:rPr>
          <w:rFonts w:ascii="Verdana" w:hAnsi="Verdana" w:cstheme="minorHAnsi"/>
          <w:sz w:val="20"/>
          <w:szCs w:val="20"/>
        </w:rPr>
        <w:t xml:space="preserve"> Gouvernement wallon du </w:t>
      </w:r>
      <w:r w:rsidR="00600E54" w:rsidRPr="009327EB">
        <w:rPr>
          <w:rFonts w:ascii="Verdana" w:hAnsi="Verdana" w:cstheme="minorHAnsi"/>
          <w:sz w:val="20"/>
          <w:szCs w:val="20"/>
          <w:highlight w:val="green"/>
        </w:rPr>
        <w:t>**</w:t>
      </w:r>
      <w:r w:rsidR="006115E3" w:rsidRPr="009327EB">
        <w:rPr>
          <w:rFonts w:ascii="Verdana" w:hAnsi="Verdana" w:cstheme="minorHAnsi"/>
          <w:sz w:val="20"/>
          <w:szCs w:val="20"/>
          <w:highlight w:val="green"/>
        </w:rPr>
        <w:t> </w:t>
      </w:r>
      <w:r w:rsidR="006115E3" w:rsidRPr="009327EB">
        <w:rPr>
          <w:rFonts w:ascii="Verdana" w:hAnsi="Verdana" w:cstheme="minorHAnsi"/>
          <w:sz w:val="20"/>
          <w:szCs w:val="20"/>
        </w:rPr>
        <w:t>;</w:t>
      </w:r>
    </w:p>
    <w:p w14:paraId="16C92BDC" w14:textId="77777777" w:rsidR="000A6288" w:rsidRPr="009327EB" w:rsidRDefault="000A6288" w:rsidP="00D65422">
      <w:pPr>
        <w:suppressAutoHyphens/>
        <w:spacing w:after="0" w:line="276" w:lineRule="auto"/>
        <w:jc w:val="both"/>
        <w:rPr>
          <w:rFonts w:ascii="Verdana" w:hAnsi="Verdana" w:cstheme="minorHAnsi"/>
          <w:sz w:val="20"/>
          <w:szCs w:val="20"/>
        </w:rPr>
      </w:pPr>
    </w:p>
    <w:p w14:paraId="51237544" w14:textId="095CB88C" w:rsidR="005061C7" w:rsidRDefault="00C77558" w:rsidP="00D65422">
      <w:pPr>
        <w:suppressAutoHyphens/>
        <w:spacing w:after="0" w:line="276" w:lineRule="auto"/>
        <w:jc w:val="both"/>
        <w:rPr>
          <w:rFonts w:ascii="Verdana" w:hAnsi="Verdana" w:cstheme="minorHAnsi"/>
          <w:sz w:val="20"/>
          <w:szCs w:val="20"/>
        </w:rPr>
      </w:pPr>
      <w:r w:rsidRPr="009327EB">
        <w:rPr>
          <w:rFonts w:ascii="Verdana" w:hAnsi="Verdana" w:cstheme="minorHAnsi"/>
          <w:sz w:val="20"/>
          <w:szCs w:val="20"/>
        </w:rPr>
        <w:t xml:space="preserve">Considérant que dans </w:t>
      </w:r>
      <w:r w:rsidR="00C62AC0" w:rsidRPr="009327EB">
        <w:rPr>
          <w:rFonts w:ascii="Verdana" w:hAnsi="Verdana" w:cstheme="minorHAnsi"/>
          <w:sz w:val="20"/>
          <w:szCs w:val="20"/>
        </w:rPr>
        <w:t>le cadre de la Déclaration de Politique Régionale du Gouvernement wallon 2019-2024</w:t>
      </w:r>
      <w:r w:rsidR="00A54E58">
        <w:rPr>
          <w:rFonts w:ascii="Verdana" w:hAnsi="Verdana" w:cstheme="minorHAnsi"/>
          <w:sz w:val="20"/>
          <w:szCs w:val="20"/>
        </w:rPr>
        <w:t xml:space="preserve"> et </w:t>
      </w:r>
      <w:r w:rsidR="00F06FEB">
        <w:rPr>
          <w:rFonts w:ascii="Verdana" w:hAnsi="Verdana" w:cstheme="minorHAnsi"/>
          <w:sz w:val="20"/>
          <w:szCs w:val="20"/>
        </w:rPr>
        <w:t>du</w:t>
      </w:r>
      <w:r w:rsidR="00A54E58">
        <w:rPr>
          <w:rFonts w:ascii="Verdana" w:hAnsi="Verdana" w:cstheme="minorHAnsi"/>
          <w:sz w:val="20"/>
          <w:szCs w:val="20"/>
        </w:rPr>
        <w:t xml:space="preserve"> Plan de relance de la Wallonie</w:t>
      </w:r>
      <w:r w:rsidR="00C62AC0" w:rsidRPr="009327EB">
        <w:rPr>
          <w:rFonts w:ascii="Verdana" w:hAnsi="Verdana" w:cstheme="minorHAnsi"/>
          <w:sz w:val="20"/>
          <w:szCs w:val="20"/>
        </w:rPr>
        <w:t>, le Gouvernement prévoit la mise en place de différentes mesures afin de répondre à la demande croissante de nouveaux logements de qualité</w:t>
      </w:r>
      <w:r w:rsidR="00A35896" w:rsidRPr="009327EB">
        <w:rPr>
          <w:rFonts w:ascii="Verdana" w:hAnsi="Verdana" w:cstheme="minorHAnsi"/>
          <w:sz w:val="20"/>
          <w:szCs w:val="20"/>
        </w:rPr>
        <w:t xml:space="preserve">. </w:t>
      </w:r>
      <w:r w:rsidR="00C62AC0" w:rsidRPr="009327EB">
        <w:rPr>
          <w:rFonts w:ascii="Verdana" w:hAnsi="Verdana" w:cstheme="minorHAnsi"/>
          <w:sz w:val="20"/>
          <w:szCs w:val="20"/>
        </w:rPr>
        <w:t>Parmi</w:t>
      </w:r>
      <w:r w:rsidR="00A54E58">
        <w:rPr>
          <w:rFonts w:ascii="Verdana" w:hAnsi="Verdana" w:cstheme="minorHAnsi"/>
          <w:sz w:val="20"/>
          <w:szCs w:val="20"/>
        </w:rPr>
        <w:t xml:space="preserve"> </w:t>
      </w:r>
      <w:r w:rsidR="00C62AC0" w:rsidRPr="009327EB">
        <w:rPr>
          <w:rFonts w:ascii="Verdana" w:hAnsi="Verdana" w:cstheme="minorHAnsi"/>
          <w:sz w:val="20"/>
          <w:szCs w:val="20"/>
        </w:rPr>
        <w:t xml:space="preserve">l’accroissement des demandes </w:t>
      </w:r>
      <w:proofErr w:type="gramStart"/>
      <w:r w:rsidR="00A54E58" w:rsidRPr="009327EB">
        <w:rPr>
          <w:rFonts w:ascii="Verdana" w:hAnsi="Verdana" w:cstheme="minorHAnsi"/>
          <w:sz w:val="20"/>
          <w:szCs w:val="20"/>
        </w:rPr>
        <w:t>figure</w:t>
      </w:r>
      <w:proofErr w:type="gramEnd"/>
      <w:r w:rsidR="00C62AC0" w:rsidRPr="009327EB">
        <w:rPr>
          <w:rFonts w:ascii="Verdana" w:hAnsi="Verdana" w:cstheme="minorHAnsi"/>
          <w:sz w:val="20"/>
          <w:szCs w:val="20"/>
        </w:rPr>
        <w:t xml:space="preserve"> celle portant sur l’accès à un logement étudian</w:t>
      </w:r>
      <w:r w:rsidR="00E137CA" w:rsidRPr="009327EB">
        <w:rPr>
          <w:rFonts w:ascii="Verdana" w:hAnsi="Verdana" w:cstheme="minorHAnsi"/>
          <w:sz w:val="20"/>
          <w:szCs w:val="20"/>
        </w:rPr>
        <w:t>t</w:t>
      </w:r>
      <w:r w:rsidR="00A54E58">
        <w:rPr>
          <w:rFonts w:ascii="Verdana" w:hAnsi="Verdana" w:cstheme="minorHAnsi"/>
          <w:sz w:val="20"/>
          <w:szCs w:val="20"/>
        </w:rPr>
        <w:t xml:space="preserve"> abordable et</w:t>
      </w:r>
      <w:r w:rsidR="00701553">
        <w:rPr>
          <w:rFonts w:ascii="Verdana" w:hAnsi="Verdana" w:cstheme="minorHAnsi"/>
          <w:sz w:val="20"/>
          <w:szCs w:val="20"/>
        </w:rPr>
        <w:t xml:space="preserve"> </w:t>
      </w:r>
      <w:r w:rsidR="00A54E58">
        <w:rPr>
          <w:rFonts w:ascii="Verdana" w:hAnsi="Verdana" w:cstheme="minorHAnsi"/>
          <w:sz w:val="20"/>
          <w:szCs w:val="20"/>
        </w:rPr>
        <w:t>d’intérêt public</w:t>
      </w:r>
      <w:r w:rsidR="00F06FEB">
        <w:rPr>
          <w:rFonts w:ascii="Verdana" w:hAnsi="Verdana" w:cstheme="minorHAnsi"/>
          <w:sz w:val="20"/>
          <w:szCs w:val="20"/>
        </w:rPr>
        <w:t>.</w:t>
      </w:r>
    </w:p>
    <w:p w14:paraId="5FD8A1C1" w14:textId="14C24F9E" w:rsidR="00534492" w:rsidRPr="009327EB" w:rsidRDefault="00534492" w:rsidP="00D65422">
      <w:pPr>
        <w:suppressAutoHyphens/>
        <w:spacing w:after="0" w:line="276" w:lineRule="auto"/>
        <w:jc w:val="both"/>
        <w:rPr>
          <w:rFonts w:ascii="Verdana" w:eastAsia="Calibri" w:hAnsi="Verdana" w:cstheme="minorHAnsi"/>
          <w:sz w:val="20"/>
          <w:szCs w:val="20"/>
        </w:rPr>
      </w:pPr>
    </w:p>
    <w:p w14:paraId="5F55F78F" w14:textId="77777777" w:rsidR="005A3077" w:rsidRPr="009327EB" w:rsidRDefault="005A3077" w:rsidP="005A3077">
      <w:pPr>
        <w:suppressAutoHyphens/>
        <w:spacing w:after="0"/>
        <w:jc w:val="both"/>
        <w:rPr>
          <w:rFonts w:ascii="Verdana" w:eastAsia="Calibri" w:hAnsi="Verdana" w:cstheme="minorHAnsi"/>
          <w:sz w:val="20"/>
          <w:szCs w:val="20"/>
        </w:rPr>
      </w:pPr>
    </w:p>
    <w:p w14:paraId="671FEA7F" w14:textId="77777777" w:rsidR="000A6288" w:rsidRPr="009327EB" w:rsidRDefault="000A6288" w:rsidP="000A6288">
      <w:pPr>
        <w:suppressAutoHyphens/>
        <w:spacing w:after="0"/>
        <w:jc w:val="both"/>
        <w:rPr>
          <w:rFonts w:ascii="Verdana" w:eastAsia="Arial Unicode MS" w:hAnsi="Verdana" w:cstheme="minorHAnsi"/>
          <w:kern w:val="1"/>
          <w:sz w:val="20"/>
          <w:szCs w:val="20"/>
          <w:lang w:val="fr-FR"/>
        </w:rPr>
      </w:pPr>
    </w:p>
    <w:p w14:paraId="79F0A4FE" w14:textId="38B03CC3" w:rsidR="00D51009" w:rsidRPr="009327EB" w:rsidRDefault="00D51009" w:rsidP="00D51009">
      <w:pPr>
        <w:suppressAutoHyphens/>
        <w:spacing w:after="200"/>
        <w:rPr>
          <w:rFonts w:ascii="Verdana" w:eastAsia="Arial Unicode MS" w:hAnsi="Verdana" w:cstheme="minorHAnsi"/>
          <w:b/>
          <w:kern w:val="1"/>
          <w:sz w:val="20"/>
          <w:szCs w:val="20"/>
        </w:rPr>
      </w:pPr>
      <w:r w:rsidRPr="009327EB">
        <w:rPr>
          <w:rFonts w:ascii="Verdana" w:eastAsia="Arial Unicode MS" w:hAnsi="Verdana" w:cstheme="minorHAnsi"/>
          <w:b/>
          <w:kern w:val="1"/>
          <w:sz w:val="20"/>
          <w:szCs w:val="20"/>
        </w:rPr>
        <w:t xml:space="preserve">IL EST CONVENU CE QUI SUIT : </w:t>
      </w:r>
    </w:p>
    <w:p w14:paraId="5C17E3D9" w14:textId="77777777" w:rsidR="00E13A80" w:rsidRPr="009327EB" w:rsidRDefault="00E13A80" w:rsidP="00D51009">
      <w:pPr>
        <w:suppressAutoHyphens/>
        <w:spacing w:after="200"/>
        <w:rPr>
          <w:rFonts w:ascii="Verdana" w:eastAsia="Arial Unicode MS" w:hAnsi="Verdana" w:cstheme="minorHAnsi"/>
          <w:b/>
          <w:kern w:val="1"/>
          <w:sz w:val="20"/>
          <w:szCs w:val="20"/>
        </w:rPr>
      </w:pPr>
    </w:p>
    <w:p w14:paraId="382ACCB7" w14:textId="0F1934E8" w:rsidR="00E13A80" w:rsidRPr="009327EB" w:rsidRDefault="00E13A80" w:rsidP="00E13A80">
      <w:pPr>
        <w:suppressAutoHyphens/>
        <w:spacing w:after="200"/>
        <w:rPr>
          <w:rFonts w:ascii="Verdana" w:eastAsia="Arial Unicode MS" w:hAnsi="Verdana" w:cstheme="minorHAnsi"/>
          <w:b/>
          <w:kern w:val="1"/>
          <w:sz w:val="20"/>
          <w:szCs w:val="20"/>
          <w:u w:val="single"/>
        </w:rPr>
      </w:pPr>
      <w:r w:rsidRPr="009327EB">
        <w:rPr>
          <w:rFonts w:ascii="Verdana" w:eastAsia="Arial Unicode MS" w:hAnsi="Verdana" w:cstheme="minorHAnsi"/>
          <w:b/>
          <w:kern w:val="1"/>
          <w:sz w:val="20"/>
          <w:szCs w:val="20"/>
          <w:u w:val="single"/>
        </w:rPr>
        <w:t>1.  Définitions</w:t>
      </w:r>
    </w:p>
    <w:p w14:paraId="5A8C4D8B" w14:textId="71621F6B" w:rsidR="00A32684" w:rsidRPr="009327EB" w:rsidRDefault="00A32684" w:rsidP="00A32684">
      <w:pPr>
        <w:jc w:val="both"/>
        <w:rPr>
          <w:rFonts w:ascii="Verdana" w:hAnsi="Verdana" w:cstheme="minorHAnsi"/>
          <w:sz w:val="20"/>
          <w:szCs w:val="20"/>
        </w:rPr>
      </w:pPr>
      <w:r w:rsidRPr="009327EB">
        <w:rPr>
          <w:rFonts w:ascii="Verdana" w:hAnsi="Verdana" w:cstheme="minorHAnsi"/>
          <w:sz w:val="20"/>
          <w:szCs w:val="20"/>
        </w:rPr>
        <w:t xml:space="preserve">1° Code </w:t>
      </w:r>
      <w:r w:rsidR="00FD75F6">
        <w:rPr>
          <w:rFonts w:ascii="Verdana" w:hAnsi="Verdana" w:cstheme="minorHAnsi"/>
          <w:sz w:val="20"/>
          <w:szCs w:val="20"/>
        </w:rPr>
        <w:t xml:space="preserve">(CWHD) </w:t>
      </w:r>
      <w:r w:rsidRPr="009327EB">
        <w:rPr>
          <w:rFonts w:ascii="Verdana" w:hAnsi="Verdana" w:cstheme="minorHAnsi"/>
          <w:sz w:val="20"/>
          <w:szCs w:val="20"/>
        </w:rPr>
        <w:t>: le Code wallon de l’</w:t>
      </w:r>
      <w:r w:rsidR="009E2AC3" w:rsidRPr="009327EB">
        <w:rPr>
          <w:rFonts w:ascii="Verdana" w:hAnsi="Verdana" w:cstheme="minorHAnsi"/>
          <w:sz w:val="20"/>
          <w:szCs w:val="20"/>
        </w:rPr>
        <w:t>h</w:t>
      </w:r>
      <w:r w:rsidRPr="009327EB">
        <w:rPr>
          <w:rFonts w:ascii="Verdana" w:hAnsi="Verdana" w:cstheme="minorHAnsi"/>
          <w:sz w:val="20"/>
          <w:szCs w:val="20"/>
        </w:rPr>
        <w:t>abitation durable ;</w:t>
      </w:r>
    </w:p>
    <w:p w14:paraId="5387B173" w14:textId="5795380D" w:rsidR="00A32684" w:rsidRPr="009327EB" w:rsidRDefault="00FD75F6" w:rsidP="00A32684">
      <w:pPr>
        <w:jc w:val="both"/>
        <w:rPr>
          <w:rFonts w:ascii="Verdana" w:hAnsi="Verdana" w:cstheme="minorHAnsi"/>
          <w:sz w:val="20"/>
          <w:szCs w:val="20"/>
        </w:rPr>
      </w:pPr>
      <w:r>
        <w:rPr>
          <w:rFonts w:ascii="Verdana" w:hAnsi="Verdana" w:cstheme="minorHAnsi"/>
          <w:sz w:val="20"/>
          <w:szCs w:val="20"/>
        </w:rPr>
        <w:t>2</w:t>
      </w:r>
      <w:r w:rsidR="00A32684" w:rsidRPr="009327EB">
        <w:rPr>
          <w:rFonts w:ascii="Verdana" w:hAnsi="Verdana" w:cstheme="minorHAnsi"/>
          <w:sz w:val="20"/>
          <w:szCs w:val="20"/>
        </w:rPr>
        <w:t xml:space="preserve">° la S.W.L : la Société wallonne du </w:t>
      </w:r>
      <w:r w:rsidR="00EC090C" w:rsidRPr="009327EB">
        <w:rPr>
          <w:rFonts w:ascii="Verdana" w:hAnsi="Verdana" w:cstheme="minorHAnsi"/>
          <w:sz w:val="20"/>
          <w:szCs w:val="20"/>
        </w:rPr>
        <w:t>l</w:t>
      </w:r>
      <w:r w:rsidR="00A32684" w:rsidRPr="009327EB">
        <w:rPr>
          <w:rFonts w:ascii="Verdana" w:hAnsi="Verdana" w:cstheme="minorHAnsi"/>
          <w:sz w:val="20"/>
          <w:szCs w:val="20"/>
        </w:rPr>
        <w:t>ogement ;</w:t>
      </w:r>
    </w:p>
    <w:p w14:paraId="17AF6E75" w14:textId="59794C67" w:rsidR="00A32684" w:rsidRPr="009327EB" w:rsidRDefault="00FD75F6" w:rsidP="00A32684">
      <w:pPr>
        <w:jc w:val="both"/>
        <w:rPr>
          <w:rFonts w:ascii="Verdana" w:hAnsi="Verdana" w:cstheme="minorHAnsi"/>
          <w:sz w:val="20"/>
          <w:szCs w:val="20"/>
        </w:rPr>
      </w:pPr>
      <w:r>
        <w:rPr>
          <w:rFonts w:ascii="Verdana" w:hAnsi="Verdana" w:cstheme="minorHAnsi"/>
          <w:sz w:val="20"/>
          <w:szCs w:val="20"/>
        </w:rPr>
        <w:t>3</w:t>
      </w:r>
      <w:r w:rsidR="00A32684" w:rsidRPr="009327EB">
        <w:rPr>
          <w:rFonts w:ascii="Verdana" w:hAnsi="Verdana" w:cstheme="minorHAnsi"/>
          <w:sz w:val="20"/>
          <w:szCs w:val="20"/>
        </w:rPr>
        <w:t>°</w:t>
      </w:r>
      <w:r w:rsidR="00E86961" w:rsidRPr="009327EB">
        <w:rPr>
          <w:rFonts w:ascii="Verdana" w:hAnsi="Verdana" w:cstheme="minorHAnsi"/>
          <w:sz w:val="20"/>
          <w:szCs w:val="20"/>
        </w:rPr>
        <w:t xml:space="preserve"> </w:t>
      </w:r>
      <w:r w:rsidR="00A32684" w:rsidRPr="009327EB">
        <w:rPr>
          <w:rFonts w:ascii="Verdana" w:hAnsi="Verdana" w:cstheme="minorHAnsi"/>
          <w:sz w:val="20"/>
          <w:szCs w:val="20"/>
        </w:rPr>
        <w:t xml:space="preserve">l’Administration : la Direction générale de l'Aménagement du Territoire, du Logement, du Patrimoine et de l’Energie ; </w:t>
      </w:r>
    </w:p>
    <w:p w14:paraId="11364FFF" w14:textId="2C9F57B4" w:rsidR="00A32684" w:rsidRPr="009327EB" w:rsidRDefault="00FD75F6" w:rsidP="007D3D34">
      <w:pPr>
        <w:spacing w:line="276" w:lineRule="auto"/>
        <w:jc w:val="both"/>
        <w:rPr>
          <w:rFonts w:ascii="Verdana" w:hAnsi="Verdana" w:cstheme="minorHAnsi"/>
          <w:sz w:val="20"/>
          <w:szCs w:val="20"/>
        </w:rPr>
      </w:pPr>
      <w:r>
        <w:rPr>
          <w:rFonts w:ascii="Verdana" w:hAnsi="Verdana" w:cstheme="minorHAnsi"/>
          <w:sz w:val="20"/>
          <w:szCs w:val="20"/>
        </w:rPr>
        <w:t>4</w:t>
      </w:r>
      <w:r w:rsidR="00A32684" w:rsidRPr="009327EB">
        <w:rPr>
          <w:rFonts w:ascii="Verdana" w:hAnsi="Verdana" w:cstheme="minorHAnsi"/>
          <w:sz w:val="20"/>
          <w:szCs w:val="20"/>
        </w:rPr>
        <w:t>°</w:t>
      </w:r>
      <w:r w:rsidR="00E86961" w:rsidRPr="009327EB">
        <w:rPr>
          <w:rFonts w:ascii="Verdana" w:hAnsi="Verdana" w:cstheme="minorHAnsi"/>
          <w:sz w:val="20"/>
          <w:szCs w:val="20"/>
        </w:rPr>
        <w:t xml:space="preserve"> </w:t>
      </w:r>
      <w:r w:rsidR="00A32684" w:rsidRPr="009327EB">
        <w:rPr>
          <w:rFonts w:ascii="Verdana" w:hAnsi="Verdana" w:cstheme="minorHAnsi"/>
          <w:sz w:val="20"/>
          <w:szCs w:val="20"/>
        </w:rPr>
        <w:t xml:space="preserve">le programme : </w:t>
      </w:r>
      <w:r w:rsidR="00107B3D">
        <w:rPr>
          <w:rFonts w:ascii="Verdana" w:hAnsi="Verdana" w:cstheme="minorHAnsi"/>
          <w:sz w:val="20"/>
          <w:szCs w:val="20"/>
        </w:rPr>
        <w:t xml:space="preserve">tout </w:t>
      </w:r>
      <w:r w:rsidR="00A32684" w:rsidRPr="009327EB">
        <w:rPr>
          <w:rFonts w:ascii="Verdana" w:hAnsi="Verdana" w:cstheme="minorHAnsi"/>
          <w:sz w:val="20"/>
          <w:szCs w:val="20"/>
        </w:rPr>
        <w:t>programme de création de logements étudiant approuvé par le Gouvernement faisant l'objet d'une demande de subvention</w:t>
      </w:r>
      <w:r w:rsidR="003736C2" w:rsidRPr="009327EB">
        <w:rPr>
          <w:rFonts w:ascii="Verdana" w:hAnsi="Verdana" w:cstheme="minorHAnsi"/>
          <w:sz w:val="20"/>
          <w:szCs w:val="20"/>
        </w:rPr>
        <w:t xml:space="preserve"> </w:t>
      </w:r>
      <w:r w:rsidR="00A32684" w:rsidRPr="009327EB">
        <w:rPr>
          <w:rFonts w:ascii="Verdana" w:hAnsi="Verdana" w:cstheme="minorHAnsi"/>
          <w:sz w:val="20"/>
          <w:szCs w:val="20"/>
        </w:rPr>
        <w:t>;</w:t>
      </w:r>
    </w:p>
    <w:p w14:paraId="6BA7947E" w14:textId="772CFF7E" w:rsidR="00A32684" w:rsidRPr="009327EB" w:rsidRDefault="00FD75F6" w:rsidP="007D3D34">
      <w:pPr>
        <w:spacing w:line="276" w:lineRule="auto"/>
        <w:jc w:val="both"/>
        <w:rPr>
          <w:rFonts w:ascii="Verdana" w:hAnsi="Verdana" w:cstheme="minorHAnsi"/>
          <w:sz w:val="20"/>
          <w:szCs w:val="20"/>
        </w:rPr>
      </w:pPr>
      <w:r>
        <w:rPr>
          <w:rFonts w:ascii="Verdana" w:hAnsi="Verdana" w:cstheme="minorHAnsi"/>
          <w:sz w:val="20"/>
          <w:szCs w:val="20"/>
        </w:rPr>
        <w:t>5</w:t>
      </w:r>
      <w:r w:rsidR="00A32684" w:rsidRPr="009327EB">
        <w:rPr>
          <w:rFonts w:ascii="Verdana" w:hAnsi="Verdana" w:cstheme="minorHAnsi"/>
          <w:sz w:val="20"/>
          <w:szCs w:val="20"/>
        </w:rPr>
        <w:t>° l’opération de partenariat : opération qui associe un ou plusieurs opérateurs immobiliers et</w:t>
      </w:r>
      <w:r w:rsidR="009327EB">
        <w:rPr>
          <w:rFonts w:ascii="Verdana" w:hAnsi="Verdana" w:cstheme="minorHAnsi"/>
          <w:sz w:val="20"/>
          <w:szCs w:val="20"/>
        </w:rPr>
        <w:t>/ou</w:t>
      </w:r>
      <w:r w:rsidR="00A32684" w:rsidRPr="009327EB">
        <w:rPr>
          <w:rFonts w:ascii="Verdana" w:hAnsi="Verdana" w:cstheme="minorHAnsi"/>
          <w:sz w:val="20"/>
          <w:szCs w:val="20"/>
        </w:rPr>
        <w:t xml:space="preserve"> une ou plusieurs personnes morales, visant à mettre en œuvre un programme de création d’ensemble de logements </w:t>
      </w:r>
      <w:r w:rsidR="00A54E58">
        <w:rPr>
          <w:rFonts w:ascii="Verdana" w:hAnsi="Verdana" w:cstheme="minorHAnsi"/>
          <w:sz w:val="20"/>
          <w:szCs w:val="20"/>
        </w:rPr>
        <w:t xml:space="preserve">d’intérêt public </w:t>
      </w:r>
      <w:r w:rsidR="00A32684" w:rsidRPr="009327EB">
        <w:rPr>
          <w:rFonts w:ascii="Verdana" w:hAnsi="Verdana" w:cstheme="minorHAnsi"/>
          <w:sz w:val="20"/>
          <w:szCs w:val="20"/>
        </w:rPr>
        <w:t>destinées à être loués aux étudiants</w:t>
      </w:r>
      <w:r w:rsidR="00F6012D" w:rsidRPr="009327EB">
        <w:rPr>
          <w:rFonts w:ascii="Verdana" w:hAnsi="Verdana" w:cstheme="minorHAnsi"/>
          <w:sz w:val="20"/>
          <w:szCs w:val="20"/>
        </w:rPr>
        <w:t> ;</w:t>
      </w:r>
    </w:p>
    <w:p w14:paraId="5B6EC04A" w14:textId="38D06A17" w:rsidR="00A32684" w:rsidRPr="009327EB" w:rsidRDefault="00FD75F6" w:rsidP="007D3D34">
      <w:pPr>
        <w:spacing w:line="276" w:lineRule="auto"/>
        <w:jc w:val="both"/>
        <w:rPr>
          <w:rFonts w:ascii="Verdana" w:hAnsi="Verdana" w:cstheme="minorHAnsi"/>
          <w:sz w:val="20"/>
          <w:szCs w:val="20"/>
        </w:rPr>
      </w:pPr>
      <w:r>
        <w:rPr>
          <w:rFonts w:ascii="Verdana" w:hAnsi="Verdana" w:cstheme="minorHAnsi"/>
          <w:sz w:val="20"/>
          <w:szCs w:val="20"/>
        </w:rPr>
        <w:t>6</w:t>
      </w:r>
      <w:r w:rsidR="00A32684" w:rsidRPr="009327EB">
        <w:rPr>
          <w:rFonts w:ascii="Verdana" w:hAnsi="Verdana" w:cstheme="minorHAnsi"/>
          <w:sz w:val="20"/>
          <w:szCs w:val="20"/>
        </w:rPr>
        <w:t>° l'ensemble de logements d'étudiant : l'ensemble de logements dans un bâtiment collectif, composé au minimum de cinq chambres, d'une cuisine collective et de sanitaires collectifs, destiné à des étudiants ;</w:t>
      </w:r>
    </w:p>
    <w:p w14:paraId="5DE7BF5C" w14:textId="6B1346FF" w:rsidR="00120255" w:rsidRPr="009327EB" w:rsidRDefault="00FD75F6" w:rsidP="007D3D34">
      <w:pPr>
        <w:spacing w:line="276" w:lineRule="auto"/>
        <w:jc w:val="both"/>
        <w:rPr>
          <w:rFonts w:ascii="Verdana" w:hAnsi="Verdana" w:cstheme="minorHAnsi"/>
          <w:sz w:val="20"/>
          <w:szCs w:val="20"/>
        </w:rPr>
      </w:pPr>
      <w:r>
        <w:rPr>
          <w:rFonts w:ascii="Verdana" w:hAnsi="Verdana" w:cstheme="minorHAnsi"/>
          <w:sz w:val="20"/>
          <w:szCs w:val="20"/>
        </w:rPr>
        <w:t>7</w:t>
      </w:r>
      <w:r w:rsidR="008F64F1" w:rsidRPr="009327EB">
        <w:rPr>
          <w:rFonts w:ascii="Verdana" w:hAnsi="Verdana" w:cstheme="minorHAnsi"/>
          <w:sz w:val="20"/>
          <w:szCs w:val="20"/>
        </w:rPr>
        <w:t xml:space="preserve">° </w:t>
      </w:r>
      <w:r w:rsidR="006D731C" w:rsidRPr="009327EB">
        <w:rPr>
          <w:rFonts w:ascii="Verdana" w:hAnsi="Verdana" w:cstheme="minorHAnsi"/>
          <w:sz w:val="20"/>
          <w:szCs w:val="20"/>
        </w:rPr>
        <w:t>le logement collectif : le logement dont au moins une pièce d'habitation ou un local sanitaire est utilisé par plusieurs personnes majeures ne constituant pas un seul et même ménage</w:t>
      </w:r>
      <w:r w:rsidR="007D3728" w:rsidRPr="009327EB">
        <w:rPr>
          <w:rFonts w:ascii="Verdana" w:hAnsi="Verdana" w:cstheme="minorHAnsi"/>
          <w:sz w:val="20"/>
          <w:szCs w:val="20"/>
        </w:rPr>
        <w:t> ;</w:t>
      </w:r>
    </w:p>
    <w:p w14:paraId="0F846C77" w14:textId="47824188" w:rsidR="0009584A" w:rsidRPr="009327EB" w:rsidRDefault="00FD75F6" w:rsidP="007D3D34">
      <w:pPr>
        <w:spacing w:line="276" w:lineRule="auto"/>
        <w:jc w:val="both"/>
        <w:rPr>
          <w:rFonts w:ascii="Verdana" w:hAnsi="Verdana" w:cstheme="minorHAnsi"/>
          <w:sz w:val="20"/>
          <w:szCs w:val="20"/>
        </w:rPr>
      </w:pPr>
      <w:r>
        <w:rPr>
          <w:rFonts w:ascii="Verdana" w:hAnsi="Verdana" w:cstheme="minorHAnsi"/>
          <w:sz w:val="20"/>
          <w:szCs w:val="20"/>
        </w:rPr>
        <w:t>8</w:t>
      </w:r>
      <w:r w:rsidR="0009584A" w:rsidRPr="009327EB">
        <w:rPr>
          <w:rFonts w:ascii="Verdana" w:hAnsi="Verdana" w:cstheme="minorHAnsi"/>
          <w:sz w:val="20"/>
          <w:szCs w:val="20"/>
        </w:rPr>
        <w:t xml:space="preserve">° </w:t>
      </w:r>
      <w:bookmarkStart w:id="0" w:name="_Hlk135831333"/>
      <w:r w:rsidR="0009584A" w:rsidRPr="009327EB">
        <w:rPr>
          <w:rFonts w:ascii="Verdana" w:hAnsi="Verdana" w:cstheme="minorHAnsi"/>
          <w:sz w:val="20"/>
          <w:szCs w:val="20"/>
        </w:rPr>
        <w:t>le coût de l'ensemble de logements étudiant : le montant des dépenses nécessaires à la création d'un ensemble de logements étudiant comprenant</w:t>
      </w:r>
      <w:r w:rsidR="00767D32" w:rsidRPr="009327EB">
        <w:rPr>
          <w:rFonts w:ascii="Verdana" w:hAnsi="Verdana" w:cstheme="minorHAnsi"/>
          <w:sz w:val="20"/>
          <w:szCs w:val="20"/>
        </w:rPr>
        <w:t xml:space="preserve"> </w:t>
      </w:r>
      <w:r w:rsidR="0009584A" w:rsidRPr="009327EB">
        <w:rPr>
          <w:rFonts w:ascii="Verdana" w:hAnsi="Verdana" w:cstheme="minorHAnsi"/>
          <w:sz w:val="20"/>
          <w:szCs w:val="20"/>
        </w:rPr>
        <w:t xml:space="preserve">: le coût de la prise de </w:t>
      </w:r>
      <w:r w:rsidR="0009584A" w:rsidRPr="009327EB">
        <w:rPr>
          <w:rFonts w:ascii="Verdana" w:hAnsi="Verdana" w:cstheme="minorHAnsi"/>
          <w:sz w:val="20"/>
          <w:szCs w:val="20"/>
        </w:rPr>
        <w:lastRenderedPageBreak/>
        <w:t xml:space="preserve">droit </w:t>
      </w:r>
      <w:bookmarkStart w:id="1" w:name="_Hlk135831351"/>
      <w:bookmarkEnd w:id="0"/>
      <w:r w:rsidR="0009584A" w:rsidRPr="009327EB">
        <w:rPr>
          <w:rFonts w:ascii="Verdana" w:hAnsi="Verdana" w:cstheme="minorHAnsi"/>
          <w:sz w:val="20"/>
          <w:szCs w:val="20"/>
        </w:rPr>
        <w:t xml:space="preserve">réels sur un bien immeuble, des travaux de construction, réhabilitation, restructuration, </w:t>
      </w:r>
      <w:r>
        <w:rPr>
          <w:rFonts w:ascii="Verdana" w:hAnsi="Verdana" w:cstheme="minorHAnsi"/>
          <w:sz w:val="20"/>
          <w:szCs w:val="20"/>
        </w:rPr>
        <w:t xml:space="preserve">l’adaptation, </w:t>
      </w:r>
      <w:r w:rsidR="0009584A" w:rsidRPr="009327EB">
        <w:rPr>
          <w:rFonts w:ascii="Verdana" w:hAnsi="Verdana" w:cstheme="minorHAnsi"/>
          <w:sz w:val="20"/>
          <w:szCs w:val="20"/>
        </w:rPr>
        <w:t>tous frais, honoraires, taxes et mobilier compris, à l'exclusion du coût des démolitions éventuelles des constructions situées à la place de la nouvelle construction, de la valeur du terrain</w:t>
      </w:r>
      <w:r>
        <w:rPr>
          <w:rFonts w:ascii="Verdana" w:hAnsi="Verdana" w:cstheme="minorHAnsi"/>
          <w:sz w:val="20"/>
          <w:szCs w:val="20"/>
        </w:rPr>
        <w:t xml:space="preserve"> </w:t>
      </w:r>
      <w:r w:rsidR="0009584A" w:rsidRPr="009327EB">
        <w:rPr>
          <w:rFonts w:ascii="Verdana" w:hAnsi="Verdana" w:cstheme="minorHAnsi"/>
          <w:sz w:val="20"/>
          <w:szCs w:val="20"/>
        </w:rPr>
        <w:t>et des aides obtenues en application d'autres réglementations ;</w:t>
      </w:r>
    </w:p>
    <w:bookmarkEnd w:id="1"/>
    <w:p w14:paraId="134D478E" w14:textId="7FBF7132" w:rsidR="0009584A" w:rsidRPr="009327EB" w:rsidRDefault="00FD75F6" w:rsidP="007D3D34">
      <w:pPr>
        <w:spacing w:line="276" w:lineRule="auto"/>
        <w:jc w:val="both"/>
        <w:rPr>
          <w:rFonts w:ascii="Verdana" w:hAnsi="Verdana" w:cstheme="minorHAnsi"/>
          <w:sz w:val="20"/>
          <w:szCs w:val="20"/>
        </w:rPr>
      </w:pPr>
      <w:r>
        <w:rPr>
          <w:rFonts w:ascii="Verdana" w:hAnsi="Verdana" w:cstheme="minorHAnsi"/>
          <w:sz w:val="20"/>
          <w:szCs w:val="20"/>
        </w:rPr>
        <w:t>9</w:t>
      </w:r>
      <w:r w:rsidR="0009584A" w:rsidRPr="009327EB">
        <w:rPr>
          <w:rFonts w:ascii="Verdana" w:hAnsi="Verdana" w:cstheme="minorHAnsi"/>
          <w:sz w:val="20"/>
          <w:szCs w:val="20"/>
        </w:rPr>
        <w:t>° le parachèvement minimum : l'ensemble de logements comprend au minimum, pour chaque pièce d'habitation, un revêtement de sol souple ou rigide, des murs, cloisons, plafond et faux plafond prêt à peindre ou fini et également des portes de séparation entre les pièces de nuit et les autres pièces ;</w:t>
      </w:r>
    </w:p>
    <w:p w14:paraId="16BED6D9" w14:textId="6F5682F5" w:rsidR="0009584A" w:rsidRPr="009327EB" w:rsidRDefault="0009584A" w:rsidP="007D3D34">
      <w:pPr>
        <w:spacing w:line="276" w:lineRule="auto"/>
        <w:jc w:val="both"/>
        <w:rPr>
          <w:rFonts w:ascii="Verdana" w:hAnsi="Verdana" w:cstheme="minorHAnsi"/>
          <w:sz w:val="20"/>
          <w:szCs w:val="20"/>
        </w:rPr>
      </w:pPr>
      <w:r w:rsidRPr="009327EB">
        <w:rPr>
          <w:rFonts w:ascii="Verdana" w:hAnsi="Verdana" w:cstheme="minorHAnsi"/>
          <w:sz w:val="20"/>
          <w:szCs w:val="20"/>
        </w:rPr>
        <w:t>1</w:t>
      </w:r>
      <w:r w:rsidR="00FD75F6">
        <w:rPr>
          <w:rFonts w:ascii="Verdana" w:hAnsi="Verdana" w:cstheme="minorHAnsi"/>
          <w:sz w:val="20"/>
          <w:szCs w:val="20"/>
        </w:rPr>
        <w:t>0</w:t>
      </w:r>
      <w:r w:rsidRPr="009327EB">
        <w:rPr>
          <w:rFonts w:ascii="Verdana" w:hAnsi="Verdana" w:cstheme="minorHAnsi"/>
          <w:sz w:val="20"/>
          <w:szCs w:val="20"/>
        </w:rPr>
        <w:t>° l'équipement minimum : l'ensemble de logements comprend au minimum : un système de chauffage et un système de ventilation adaptés et dimensionnés en fonction de la performance énergétique du bâtiment</w:t>
      </w:r>
      <w:r w:rsidR="00D16900" w:rsidRPr="009327EB">
        <w:rPr>
          <w:rFonts w:ascii="Verdana" w:hAnsi="Verdana" w:cstheme="minorHAnsi"/>
          <w:sz w:val="20"/>
          <w:szCs w:val="20"/>
        </w:rPr>
        <w:t> ;</w:t>
      </w:r>
      <w:r w:rsidRPr="009327EB">
        <w:rPr>
          <w:rFonts w:ascii="Verdana" w:hAnsi="Verdana" w:cstheme="minorHAnsi"/>
          <w:sz w:val="20"/>
          <w:szCs w:val="20"/>
        </w:rPr>
        <w:t xml:space="preserve"> une cuisine collective proportionnée au nombre d'unités de logement</w:t>
      </w:r>
      <w:r w:rsidR="00D16900" w:rsidRPr="009327EB">
        <w:rPr>
          <w:rFonts w:ascii="Verdana" w:hAnsi="Verdana" w:cstheme="minorHAnsi"/>
          <w:sz w:val="20"/>
          <w:szCs w:val="20"/>
        </w:rPr>
        <w:t xml:space="preserve"> </w:t>
      </w:r>
      <w:r w:rsidRPr="009327EB">
        <w:rPr>
          <w:rFonts w:ascii="Verdana" w:hAnsi="Verdana" w:cstheme="minorHAnsi"/>
          <w:sz w:val="20"/>
          <w:szCs w:val="20"/>
        </w:rPr>
        <w:t>; une pièce d'eau collective distincte de la cuisine et disposant de deux douches alimentées en eau chaude et de trois douches alimentées en eau chaude à partir de neuf habitants</w:t>
      </w:r>
      <w:r w:rsidR="00D16900" w:rsidRPr="009327EB">
        <w:rPr>
          <w:rFonts w:ascii="Verdana" w:hAnsi="Verdana" w:cstheme="minorHAnsi"/>
          <w:sz w:val="20"/>
          <w:szCs w:val="20"/>
        </w:rPr>
        <w:t xml:space="preserve"> </w:t>
      </w:r>
      <w:r w:rsidRPr="009327EB">
        <w:rPr>
          <w:rFonts w:ascii="Verdana" w:hAnsi="Verdana" w:cstheme="minorHAnsi"/>
          <w:sz w:val="20"/>
          <w:szCs w:val="20"/>
        </w:rPr>
        <w:t>; de deux WC incorporés au logement et de trois WC incorporés au logement à partir de neuf habitants ;</w:t>
      </w:r>
    </w:p>
    <w:p w14:paraId="32450884" w14:textId="2456CE73" w:rsidR="0009584A" w:rsidRPr="009327EB" w:rsidRDefault="001F5317" w:rsidP="00081F45">
      <w:pPr>
        <w:spacing w:line="276" w:lineRule="auto"/>
        <w:jc w:val="both"/>
        <w:rPr>
          <w:rFonts w:ascii="Verdana" w:hAnsi="Verdana" w:cstheme="minorHAnsi"/>
          <w:sz w:val="20"/>
          <w:szCs w:val="20"/>
        </w:rPr>
      </w:pPr>
      <w:r w:rsidRPr="009327EB">
        <w:rPr>
          <w:rFonts w:ascii="Verdana" w:hAnsi="Verdana" w:cstheme="minorHAnsi"/>
          <w:sz w:val="20"/>
          <w:szCs w:val="20"/>
        </w:rPr>
        <w:t>1</w:t>
      </w:r>
      <w:r w:rsidR="00FD75F6">
        <w:rPr>
          <w:rFonts w:ascii="Verdana" w:hAnsi="Verdana" w:cstheme="minorHAnsi"/>
          <w:sz w:val="20"/>
          <w:szCs w:val="20"/>
        </w:rPr>
        <w:t>1</w:t>
      </w:r>
      <w:r w:rsidR="0009584A" w:rsidRPr="009327EB">
        <w:rPr>
          <w:rFonts w:ascii="Verdana" w:hAnsi="Verdana" w:cstheme="minorHAnsi"/>
          <w:sz w:val="20"/>
          <w:szCs w:val="20"/>
        </w:rPr>
        <w:t>° le mobilier minimum : pour la cuisine collective, un meuble avec évier, un frigo, taques de cuisson, rangements, poubelles, une table et des chaises composant la cuisine en fonction du nombre d'unités de logement ; un lit composé d'un cadre, d'un sommier et d'un matelas, une armoire, une étagère, un bureau et une chaise pour chaque unité de logement ;</w:t>
      </w:r>
    </w:p>
    <w:p w14:paraId="438BDC97" w14:textId="3BBE85F6" w:rsidR="00541367" w:rsidRPr="009327EB" w:rsidRDefault="001F5317" w:rsidP="00541367">
      <w:pPr>
        <w:spacing w:line="276" w:lineRule="auto"/>
        <w:jc w:val="both"/>
        <w:rPr>
          <w:rFonts w:ascii="Verdana" w:hAnsi="Verdana" w:cstheme="minorHAnsi"/>
          <w:sz w:val="20"/>
          <w:szCs w:val="20"/>
        </w:rPr>
      </w:pPr>
      <w:r w:rsidRPr="009327EB">
        <w:rPr>
          <w:rFonts w:ascii="Verdana" w:hAnsi="Verdana" w:cstheme="minorHAnsi"/>
          <w:sz w:val="20"/>
          <w:szCs w:val="20"/>
        </w:rPr>
        <w:t>1</w:t>
      </w:r>
      <w:r w:rsidR="00FD75F6">
        <w:rPr>
          <w:rFonts w:ascii="Verdana" w:hAnsi="Verdana" w:cstheme="minorHAnsi"/>
          <w:sz w:val="20"/>
          <w:szCs w:val="20"/>
        </w:rPr>
        <w:t>2</w:t>
      </w:r>
      <w:r w:rsidR="0009584A" w:rsidRPr="009327EB">
        <w:rPr>
          <w:rFonts w:ascii="Verdana" w:hAnsi="Verdana" w:cstheme="minorHAnsi"/>
          <w:sz w:val="20"/>
          <w:szCs w:val="20"/>
        </w:rPr>
        <w:t xml:space="preserve">° les locaux de service communs : les locaux de service commun sont destinés à l'entreposage des ordures ménagères et à l'entreposage de véhicules deux roues </w:t>
      </w:r>
      <w:r w:rsidR="00541367" w:rsidRPr="009327EB">
        <w:rPr>
          <w:rFonts w:ascii="Verdana" w:hAnsi="Verdana" w:cstheme="minorHAnsi"/>
          <w:sz w:val="20"/>
          <w:szCs w:val="20"/>
        </w:rPr>
        <w:t>et des voitures d’enfants qui répondent aux exigences suivantes :</w:t>
      </w:r>
    </w:p>
    <w:p w14:paraId="679A5D54" w14:textId="6712BE7D" w:rsidR="00541367" w:rsidRPr="009327EB" w:rsidRDefault="00541367" w:rsidP="00FD75F6">
      <w:pPr>
        <w:pStyle w:val="Paragraphedeliste"/>
        <w:numPr>
          <w:ilvl w:val="0"/>
          <w:numId w:val="17"/>
        </w:numPr>
        <w:spacing w:line="276" w:lineRule="auto"/>
        <w:jc w:val="both"/>
        <w:rPr>
          <w:rFonts w:ascii="Verdana" w:hAnsi="Verdana" w:cstheme="minorHAnsi"/>
          <w:sz w:val="20"/>
          <w:szCs w:val="20"/>
        </w:rPr>
      </w:pPr>
      <w:proofErr w:type="gramStart"/>
      <w:r w:rsidRPr="009327EB">
        <w:rPr>
          <w:rFonts w:ascii="Verdana" w:hAnsi="Verdana" w:cstheme="minorHAnsi"/>
          <w:sz w:val="20"/>
          <w:szCs w:val="20"/>
        </w:rPr>
        <w:t>ils</w:t>
      </w:r>
      <w:proofErr w:type="gramEnd"/>
      <w:r w:rsidRPr="009327EB">
        <w:rPr>
          <w:rFonts w:ascii="Verdana" w:hAnsi="Verdana" w:cstheme="minorHAnsi"/>
          <w:sz w:val="20"/>
          <w:szCs w:val="20"/>
        </w:rPr>
        <w:t xml:space="preserve"> se ferment et sont protégés des intempéries et aisément accessibles par les habitants de l'immeuble ;</w:t>
      </w:r>
    </w:p>
    <w:p w14:paraId="27FB3C81" w14:textId="00A1A920" w:rsidR="00541367" w:rsidRPr="009327EB" w:rsidRDefault="00541367" w:rsidP="00FD75F6">
      <w:pPr>
        <w:pStyle w:val="Paragraphedeliste"/>
        <w:numPr>
          <w:ilvl w:val="0"/>
          <w:numId w:val="17"/>
        </w:numPr>
        <w:spacing w:line="276" w:lineRule="auto"/>
        <w:jc w:val="both"/>
        <w:rPr>
          <w:rFonts w:ascii="Verdana" w:hAnsi="Verdana" w:cstheme="minorHAnsi"/>
          <w:sz w:val="20"/>
          <w:szCs w:val="20"/>
        </w:rPr>
      </w:pPr>
      <w:proofErr w:type="gramStart"/>
      <w:r w:rsidRPr="009327EB">
        <w:rPr>
          <w:rFonts w:ascii="Verdana" w:hAnsi="Verdana" w:cstheme="minorHAnsi"/>
          <w:sz w:val="20"/>
          <w:szCs w:val="20"/>
        </w:rPr>
        <w:t>ils</w:t>
      </w:r>
      <w:proofErr w:type="gramEnd"/>
      <w:r w:rsidRPr="009327EB">
        <w:rPr>
          <w:rFonts w:ascii="Verdana" w:hAnsi="Verdana" w:cstheme="minorHAnsi"/>
          <w:sz w:val="20"/>
          <w:szCs w:val="20"/>
        </w:rPr>
        <w:t xml:space="preserve"> sont localisés de manière à permettre aisément l'accès à la voie publique et sont indépendants des parkings ;</w:t>
      </w:r>
    </w:p>
    <w:p w14:paraId="1D6486F3" w14:textId="32902954" w:rsidR="0009584A" w:rsidRPr="009327EB" w:rsidRDefault="00541367" w:rsidP="00FD75F6">
      <w:pPr>
        <w:pStyle w:val="Paragraphedeliste"/>
        <w:numPr>
          <w:ilvl w:val="0"/>
          <w:numId w:val="17"/>
        </w:numPr>
        <w:spacing w:line="276" w:lineRule="auto"/>
        <w:jc w:val="both"/>
        <w:rPr>
          <w:rFonts w:ascii="Verdana" w:hAnsi="Verdana" w:cstheme="minorHAnsi"/>
          <w:sz w:val="20"/>
          <w:szCs w:val="20"/>
        </w:rPr>
      </w:pPr>
      <w:proofErr w:type="gramStart"/>
      <w:r w:rsidRPr="009327EB">
        <w:rPr>
          <w:rFonts w:ascii="Verdana" w:hAnsi="Verdana" w:cstheme="minorHAnsi"/>
          <w:sz w:val="20"/>
          <w:szCs w:val="20"/>
        </w:rPr>
        <w:t>ils</w:t>
      </w:r>
      <w:proofErr w:type="gramEnd"/>
      <w:r w:rsidRPr="009327EB">
        <w:rPr>
          <w:rFonts w:ascii="Verdana" w:hAnsi="Verdana" w:cstheme="minorHAnsi"/>
          <w:sz w:val="20"/>
          <w:szCs w:val="20"/>
        </w:rPr>
        <w:t xml:space="preserve"> sont distincts, ont chacun une dimension suffisante compte tenu du nombre de logements et, en ce qui concern</w:t>
      </w:r>
      <w:r w:rsidR="00081F45" w:rsidRPr="009327EB">
        <w:rPr>
          <w:rFonts w:ascii="Verdana" w:hAnsi="Verdana" w:cstheme="minorHAnsi"/>
          <w:sz w:val="20"/>
          <w:szCs w:val="20"/>
        </w:rPr>
        <w:t>e</w:t>
      </w:r>
      <w:r w:rsidRPr="009327EB">
        <w:rPr>
          <w:rFonts w:ascii="Verdana" w:hAnsi="Verdana" w:cstheme="minorHAnsi"/>
          <w:sz w:val="20"/>
          <w:szCs w:val="20"/>
        </w:rPr>
        <w:t xml:space="preserve"> le local à ordure, permett</w:t>
      </w:r>
      <w:r w:rsidR="00081F45" w:rsidRPr="009327EB">
        <w:rPr>
          <w:rFonts w:ascii="Verdana" w:hAnsi="Verdana" w:cstheme="minorHAnsi"/>
          <w:sz w:val="20"/>
          <w:szCs w:val="20"/>
        </w:rPr>
        <w:t xml:space="preserve">ent </w:t>
      </w:r>
      <w:r w:rsidRPr="009327EB">
        <w:rPr>
          <w:rFonts w:ascii="Verdana" w:hAnsi="Verdana" w:cstheme="minorHAnsi"/>
          <w:sz w:val="20"/>
          <w:szCs w:val="20"/>
        </w:rPr>
        <w:t>le stockage sélectif des ordures ménagères.</w:t>
      </w:r>
    </w:p>
    <w:p w14:paraId="08AE9050" w14:textId="77777777" w:rsidR="00000B67" w:rsidRPr="009327EB" w:rsidRDefault="00000B67" w:rsidP="007D3D34">
      <w:pPr>
        <w:spacing w:line="276" w:lineRule="auto"/>
        <w:jc w:val="both"/>
        <w:rPr>
          <w:rFonts w:ascii="Verdana" w:hAnsi="Verdana" w:cstheme="minorHAnsi"/>
          <w:sz w:val="20"/>
          <w:szCs w:val="20"/>
        </w:rPr>
      </w:pPr>
    </w:p>
    <w:p w14:paraId="0A836C04" w14:textId="6F3B2405" w:rsidR="001F5A3E" w:rsidRPr="009327EB" w:rsidRDefault="002F703E" w:rsidP="007D3D34">
      <w:pPr>
        <w:suppressAutoHyphens/>
        <w:spacing w:after="0" w:line="276" w:lineRule="auto"/>
        <w:rPr>
          <w:rFonts w:ascii="Verdana" w:eastAsia="Arial Unicode MS" w:hAnsi="Verdana" w:cstheme="minorHAnsi"/>
          <w:b/>
          <w:kern w:val="1"/>
          <w:sz w:val="20"/>
          <w:szCs w:val="20"/>
          <w:u w:val="single"/>
        </w:rPr>
      </w:pPr>
      <w:r w:rsidRPr="009327EB">
        <w:rPr>
          <w:rFonts w:ascii="Verdana" w:eastAsia="Arial Unicode MS" w:hAnsi="Verdana" w:cstheme="minorHAnsi"/>
          <w:b/>
          <w:kern w:val="1"/>
          <w:sz w:val="20"/>
          <w:szCs w:val="20"/>
          <w:u w:val="single"/>
        </w:rPr>
        <w:t>2</w:t>
      </w:r>
      <w:r w:rsidR="00806AEF" w:rsidRPr="009327EB">
        <w:rPr>
          <w:rFonts w:ascii="Verdana" w:eastAsia="Arial Unicode MS" w:hAnsi="Verdana" w:cstheme="minorHAnsi"/>
          <w:b/>
          <w:kern w:val="1"/>
          <w:sz w:val="20"/>
          <w:szCs w:val="20"/>
          <w:u w:val="single"/>
        </w:rPr>
        <w:t xml:space="preserve">. </w:t>
      </w:r>
      <w:r w:rsidR="00627384" w:rsidRPr="009327EB">
        <w:rPr>
          <w:rFonts w:ascii="Verdana" w:eastAsia="Arial Unicode MS" w:hAnsi="Verdana" w:cstheme="minorHAnsi"/>
          <w:b/>
          <w:kern w:val="1"/>
          <w:sz w:val="20"/>
          <w:szCs w:val="20"/>
          <w:u w:val="single"/>
        </w:rPr>
        <w:t>Objet de la présente convention</w:t>
      </w:r>
    </w:p>
    <w:p w14:paraId="64961DA4" w14:textId="77777777" w:rsidR="00AA15D7" w:rsidRPr="009327EB" w:rsidRDefault="00AA15D7" w:rsidP="007D3D34">
      <w:pPr>
        <w:suppressAutoHyphens/>
        <w:spacing w:after="0" w:line="276" w:lineRule="auto"/>
        <w:rPr>
          <w:rFonts w:ascii="Verdana" w:eastAsia="Arial Unicode MS" w:hAnsi="Verdana" w:cstheme="minorHAnsi"/>
          <w:b/>
          <w:kern w:val="1"/>
          <w:sz w:val="20"/>
          <w:szCs w:val="20"/>
          <w:u w:val="single"/>
        </w:rPr>
      </w:pPr>
    </w:p>
    <w:p w14:paraId="5FA5ADDC" w14:textId="4AA358D4" w:rsidR="00F65C1F" w:rsidRPr="009327EB" w:rsidRDefault="0068557C" w:rsidP="007D3D34">
      <w:pPr>
        <w:suppressAutoHyphens/>
        <w:spacing w:after="0" w:line="276" w:lineRule="auto"/>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rPr>
        <w:t>La présente convention a pour objet de</w:t>
      </w:r>
      <w:r w:rsidR="00D8282D" w:rsidRPr="009327EB">
        <w:rPr>
          <w:rFonts w:ascii="Verdana" w:eastAsia="Arial Unicode MS" w:hAnsi="Verdana" w:cstheme="minorHAnsi"/>
          <w:bCs/>
          <w:kern w:val="1"/>
          <w:sz w:val="20"/>
          <w:szCs w:val="20"/>
        </w:rPr>
        <w:t xml:space="preserve"> </w:t>
      </w:r>
      <w:r w:rsidR="00A31769" w:rsidRPr="009327EB">
        <w:rPr>
          <w:rFonts w:ascii="Verdana" w:eastAsia="Arial Unicode MS" w:hAnsi="Verdana" w:cstheme="minorHAnsi"/>
          <w:bCs/>
          <w:kern w:val="1"/>
          <w:sz w:val="20"/>
          <w:szCs w:val="20"/>
        </w:rPr>
        <w:t>défini</w:t>
      </w:r>
      <w:r w:rsidR="007D3B5D" w:rsidRPr="009327EB">
        <w:rPr>
          <w:rFonts w:ascii="Verdana" w:eastAsia="Arial Unicode MS" w:hAnsi="Verdana" w:cstheme="minorHAnsi"/>
          <w:bCs/>
          <w:kern w:val="1"/>
          <w:sz w:val="20"/>
          <w:szCs w:val="20"/>
        </w:rPr>
        <w:t xml:space="preserve">r les </w:t>
      </w:r>
      <w:r w:rsidR="00930022" w:rsidRPr="009327EB">
        <w:rPr>
          <w:rFonts w:ascii="Verdana" w:eastAsia="Arial Unicode MS" w:hAnsi="Verdana" w:cstheme="minorHAnsi"/>
          <w:bCs/>
          <w:kern w:val="1"/>
          <w:sz w:val="20"/>
          <w:szCs w:val="20"/>
        </w:rPr>
        <w:t>termes du partenariat entre les</w:t>
      </w:r>
      <w:r w:rsidR="007D3B5D" w:rsidRPr="009327EB">
        <w:rPr>
          <w:rFonts w:ascii="Verdana" w:eastAsia="Arial Unicode MS" w:hAnsi="Verdana" w:cstheme="minorHAnsi"/>
          <w:bCs/>
          <w:kern w:val="1"/>
          <w:sz w:val="20"/>
          <w:szCs w:val="20"/>
        </w:rPr>
        <w:t xml:space="preserve"> </w:t>
      </w:r>
      <w:r w:rsidR="00561D16" w:rsidRPr="009327EB">
        <w:rPr>
          <w:rFonts w:ascii="Verdana" w:eastAsia="Arial Unicode MS" w:hAnsi="Verdana" w:cstheme="minorHAnsi"/>
          <w:bCs/>
          <w:kern w:val="1"/>
          <w:sz w:val="20"/>
          <w:szCs w:val="20"/>
        </w:rPr>
        <w:t>P</w:t>
      </w:r>
      <w:r w:rsidR="007D3B5D" w:rsidRPr="009327EB">
        <w:rPr>
          <w:rFonts w:ascii="Verdana" w:eastAsia="Arial Unicode MS" w:hAnsi="Verdana" w:cstheme="minorHAnsi"/>
          <w:bCs/>
          <w:kern w:val="1"/>
          <w:sz w:val="20"/>
          <w:szCs w:val="20"/>
        </w:rPr>
        <w:t>arties dans le cadre d</w:t>
      </w:r>
      <w:r w:rsidR="00D36E70" w:rsidRPr="009327EB">
        <w:rPr>
          <w:rFonts w:ascii="Verdana" w:eastAsia="Arial Unicode MS" w:hAnsi="Verdana" w:cstheme="minorHAnsi"/>
          <w:bCs/>
          <w:kern w:val="1"/>
          <w:sz w:val="20"/>
          <w:szCs w:val="20"/>
        </w:rPr>
        <w:t>e la mise en œuvre du</w:t>
      </w:r>
      <w:r w:rsidR="00D8282D" w:rsidRPr="009327EB">
        <w:rPr>
          <w:rFonts w:ascii="Verdana" w:eastAsia="Arial Unicode MS" w:hAnsi="Verdana" w:cstheme="minorHAnsi"/>
          <w:bCs/>
          <w:kern w:val="1"/>
          <w:sz w:val="20"/>
          <w:szCs w:val="20"/>
        </w:rPr>
        <w:t xml:space="preserve"> programme de création </w:t>
      </w:r>
      <w:r w:rsidR="004436D6" w:rsidRPr="009327EB">
        <w:rPr>
          <w:rFonts w:ascii="Verdana" w:eastAsia="Arial Unicode MS" w:hAnsi="Verdana" w:cstheme="minorHAnsi"/>
          <w:bCs/>
          <w:kern w:val="1"/>
          <w:sz w:val="20"/>
          <w:szCs w:val="20"/>
        </w:rPr>
        <w:t xml:space="preserve">de </w:t>
      </w:r>
      <w:r w:rsidR="004436D6" w:rsidRPr="009327EB">
        <w:rPr>
          <w:rFonts w:ascii="Verdana" w:eastAsia="Arial Unicode MS" w:hAnsi="Verdana" w:cstheme="minorHAnsi"/>
          <w:bCs/>
          <w:kern w:val="1"/>
          <w:sz w:val="20"/>
          <w:szCs w:val="20"/>
          <w:highlight w:val="yellow"/>
        </w:rPr>
        <w:t>[nombre]</w:t>
      </w:r>
      <w:r w:rsidR="004436D6" w:rsidRPr="009327EB">
        <w:rPr>
          <w:rFonts w:ascii="Verdana" w:eastAsia="Arial Unicode MS" w:hAnsi="Verdana" w:cstheme="minorHAnsi"/>
          <w:bCs/>
          <w:kern w:val="1"/>
          <w:sz w:val="20"/>
          <w:szCs w:val="20"/>
        </w:rPr>
        <w:t xml:space="preserve"> ensemble(s) de logements destiné(s) </w:t>
      </w:r>
      <w:r w:rsidR="002946FC" w:rsidRPr="009327EB">
        <w:rPr>
          <w:rFonts w:ascii="Verdana" w:eastAsia="Arial Unicode MS" w:hAnsi="Verdana" w:cstheme="minorHAnsi"/>
          <w:bCs/>
          <w:kern w:val="1"/>
          <w:sz w:val="20"/>
          <w:szCs w:val="20"/>
        </w:rPr>
        <w:t>destin</w:t>
      </w:r>
      <w:r w:rsidR="00F65C1F" w:rsidRPr="009327EB">
        <w:rPr>
          <w:rFonts w:ascii="Verdana" w:eastAsia="Arial Unicode MS" w:hAnsi="Verdana" w:cstheme="minorHAnsi"/>
          <w:bCs/>
          <w:kern w:val="1"/>
          <w:sz w:val="20"/>
          <w:szCs w:val="20"/>
        </w:rPr>
        <w:t xml:space="preserve">és à être loués </w:t>
      </w:r>
      <w:proofErr w:type="gramStart"/>
      <w:r w:rsidR="00F65C1F" w:rsidRPr="009327EB">
        <w:rPr>
          <w:rFonts w:ascii="Verdana" w:eastAsia="Arial Unicode MS" w:hAnsi="Verdana" w:cstheme="minorHAnsi"/>
          <w:bCs/>
          <w:kern w:val="1"/>
          <w:sz w:val="20"/>
          <w:szCs w:val="20"/>
        </w:rPr>
        <w:t>aux étudiants</w:t>
      </w:r>
      <w:r w:rsidR="008D24BC" w:rsidRPr="009327EB">
        <w:rPr>
          <w:rFonts w:ascii="Verdana" w:eastAsia="Arial Unicode MS" w:hAnsi="Verdana" w:cstheme="minorHAnsi"/>
          <w:bCs/>
          <w:kern w:val="1"/>
          <w:sz w:val="20"/>
          <w:szCs w:val="20"/>
        </w:rPr>
        <w:t xml:space="preserve"> approuvé</w:t>
      </w:r>
      <w:proofErr w:type="gramEnd"/>
      <w:r w:rsidR="008D24BC" w:rsidRPr="009327EB">
        <w:rPr>
          <w:rFonts w:ascii="Verdana" w:eastAsia="Arial Unicode MS" w:hAnsi="Verdana" w:cstheme="minorHAnsi"/>
          <w:bCs/>
          <w:kern w:val="1"/>
          <w:sz w:val="20"/>
          <w:szCs w:val="20"/>
        </w:rPr>
        <w:t xml:space="preserve"> par le Gouvernement en date du </w:t>
      </w:r>
      <w:r w:rsidR="008D24BC" w:rsidRPr="009327EB">
        <w:rPr>
          <w:rFonts w:ascii="Verdana" w:eastAsia="Arial Unicode MS" w:hAnsi="Verdana" w:cstheme="minorHAnsi"/>
          <w:bCs/>
          <w:kern w:val="1"/>
          <w:sz w:val="20"/>
          <w:szCs w:val="20"/>
          <w:highlight w:val="yellow"/>
        </w:rPr>
        <w:t>**</w:t>
      </w:r>
      <w:r w:rsidR="008D24BC" w:rsidRPr="009327EB">
        <w:rPr>
          <w:rFonts w:ascii="Verdana" w:eastAsia="Arial Unicode MS" w:hAnsi="Verdana" w:cstheme="minorHAnsi"/>
          <w:bCs/>
          <w:kern w:val="1"/>
          <w:sz w:val="20"/>
          <w:szCs w:val="20"/>
        </w:rPr>
        <w:t xml:space="preserve"> </w:t>
      </w:r>
      <w:r w:rsidR="00C43F4E" w:rsidRPr="009327EB">
        <w:rPr>
          <w:rFonts w:ascii="Verdana" w:eastAsia="Arial Unicode MS" w:hAnsi="Verdana" w:cstheme="minorHAnsi"/>
          <w:bCs/>
          <w:kern w:val="1"/>
          <w:sz w:val="20"/>
          <w:szCs w:val="20"/>
        </w:rPr>
        <w:t xml:space="preserve">et </w:t>
      </w:r>
      <w:r w:rsidR="008D24BC" w:rsidRPr="009327EB">
        <w:rPr>
          <w:rFonts w:ascii="Verdana" w:eastAsia="Arial Unicode MS" w:hAnsi="Verdana" w:cstheme="minorHAnsi"/>
          <w:bCs/>
          <w:kern w:val="1"/>
          <w:sz w:val="20"/>
          <w:szCs w:val="20"/>
        </w:rPr>
        <w:t>faisant d’une subvention.</w:t>
      </w:r>
    </w:p>
    <w:p w14:paraId="79E39911" w14:textId="77777777" w:rsidR="00AA15D7" w:rsidRPr="009327EB" w:rsidRDefault="00AA15D7" w:rsidP="007D3D34">
      <w:pPr>
        <w:suppressAutoHyphens/>
        <w:spacing w:after="0" w:line="276" w:lineRule="auto"/>
        <w:jc w:val="both"/>
        <w:rPr>
          <w:rFonts w:ascii="Verdana" w:eastAsia="Arial Unicode MS" w:hAnsi="Verdana" w:cstheme="minorHAnsi"/>
          <w:bCs/>
          <w:kern w:val="1"/>
          <w:sz w:val="20"/>
          <w:szCs w:val="20"/>
        </w:rPr>
      </w:pPr>
    </w:p>
    <w:p w14:paraId="5823612B" w14:textId="54253A6C" w:rsidR="00AA15D7" w:rsidRPr="009327EB" w:rsidRDefault="002F703E" w:rsidP="007D3D34">
      <w:pPr>
        <w:suppressAutoHyphens/>
        <w:spacing w:after="0" w:line="276" w:lineRule="auto"/>
        <w:jc w:val="both"/>
        <w:rPr>
          <w:rFonts w:ascii="Verdana" w:eastAsia="Arial Unicode MS" w:hAnsi="Verdana" w:cstheme="minorHAnsi"/>
          <w:b/>
          <w:kern w:val="1"/>
          <w:sz w:val="20"/>
          <w:szCs w:val="20"/>
          <w:u w:val="single"/>
        </w:rPr>
      </w:pPr>
      <w:r w:rsidRPr="009327EB">
        <w:rPr>
          <w:rFonts w:ascii="Verdana" w:eastAsia="Arial Unicode MS" w:hAnsi="Verdana" w:cstheme="minorHAnsi"/>
          <w:b/>
          <w:kern w:val="1"/>
          <w:sz w:val="20"/>
          <w:szCs w:val="20"/>
          <w:u w:val="single"/>
        </w:rPr>
        <w:t>3</w:t>
      </w:r>
      <w:r w:rsidR="00AA15D7" w:rsidRPr="009327EB">
        <w:rPr>
          <w:rFonts w:ascii="Verdana" w:eastAsia="Arial Unicode MS" w:hAnsi="Verdana" w:cstheme="minorHAnsi"/>
          <w:b/>
          <w:kern w:val="1"/>
          <w:sz w:val="20"/>
          <w:szCs w:val="20"/>
          <w:u w:val="single"/>
        </w:rPr>
        <w:t>. Objectifs poursuivis</w:t>
      </w:r>
    </w:p>
    <w:p w14:paraId="3009DD73" w14:textId="77777777" w:rsidR="00AA15D7" w:rsidRPr="009327EB" w:rsidRDefault="00AA15D7" w:rsidP="007D3D34">
      <w:pPr>
        <w:suppressAutoHyphens/>
        <w:spacing w:after="0" w:line="276" w:lineRule="auto"/>
        <w:jc w:val="both"/>
        <w:rPr>
          <w:rFonts w:ascii="Verdana" w:eastAsia="Arial Unicode MS" w:hAnsi="Verdana" w:cstheme="minorHAnsi"/>
          <w:bCs/>
          <w:kern w:val="1"/>
          <w:sz w:val="20"/>
          <w:szCs w:val="20"/>
        </w:rPr>
      </w:pPr>
    </w:p>
    <w:p w14:paraId="080796BC" w14:textId="1642775F" w:rsidR="00D14AE3" w:rsidRPr="009327EB" w:rsidRDefault="00F65C1F"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rPr>
        <w:t xml:space="preserve">Comme relevé dans le préambule, </w:t>
      </w:r>
      <w:r w:rsidR="008F2C3F" w:rsidRPr="009327EB">
        <w:rPr>
          <w:rFonts w:ascii="Verdana" w:eastAsia="Arial Unicode MS" w:hAnsi="Verdana" w:cstheme="minorHAnsi"/>
          <w:bCs/>
          <w:kern w:val="1"/>
          <w:sz w:val="20"/>
          <w:szCs w:val="20"/>
        </w:rPr>
        <w:t xml:space="preserve">l’objectif principal est d’apporter une première réponse significative et structurelle en matière de logement étudiant d’utilité publique, de logement étudiant financièrement abordable et de qualité en s’appuyant sur l’ensemble des acteurs du logement et partenaires afin de mettre en œuvre le droit au logement. </w:t>
      </w:r>
    </w:p>
    <w:p w14:paraId="0EEA369B" w14:textId="4A3D8989" w:rsidR="00B3722F" w:rsidRPr="009327EB" w:rsidRDefault="00B3722F"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46CC22E9" w14:textId="78EBB054" w:rsidR="00765F8B" w:rsidRPr="009327EB" w:rsidRDefault="00B3722F"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rPr>
        <w:t xml:space="preserve">Les </w:t>
      </w:r>
      <w:r w:rsidR="00D04026" w:rsidRPr="009327EB">
        <w:rPr>
          <w:rFonts w:ascii="Verdana" w:eastAsia="Arial Unicode MS" w:hAnsi="Verdana" w:cstheme="minorHAnsi"/>
          <w:bCs/>
          <w:kern w:val="1"/>
          <w:sz w:val="20"/>
          <w:szCs w:val="20"/>
        </w:rPr>
        <w:t>P</w:t>
      </w:r>
      <w:r w:rsidRPr="009327EB">
        <w:rPr>
          <w:rFonts w:ascii="Verdana" w:eastAsia="Arial Unicode MS" w:hAnsi="Verdana" w:cstheme="minorHAnsi"/>
          <w:bCs/>
          <w:kern w:val="1"/>
          <w:sz w:val="20"/>
          <w:szCs w:val="20"/>
        </w:rPr>
        <w:t xml:space="preserve">arties s’engagent à respecter </w:t>
      </w:r>
      <w:r w:rsidR="00A43692" w:rsidRPr="009327EB">
        <w:rPr>
          <w:rFonts w:ascii="Verdana" w:eastAsia="Arial Unicode MS" w:hAnsi="Verdana" w:cstheme="minorHAnsi"/>
          <w:bCs/>
          <w:kern w:val="1"/>
          <w:sz w:val="20"/>
          <w:szCs w:val="20"/>
        </w:rPr>
        <w:t xml:space="preserve">ces objectifs tels que décrits plus amplement dans le préambule ci-avant ainsi que dans la note au Gouvernement wallon. </w:t>
      </w:r>
    </w:p>
    <w:p w14:paraId="04D88A8B" w14:textId="0247AC13" w:rsidR="00720E62" w:rsidRPr="009327EB" w:rsidRDefault="00720E62"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12A10383" w14:textId="20ED118B" w:rsidR="00720E62" w:rsidRPr="009327EB" w:rsidRDefault="00720E62"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rPr>
        <w:t xml:space="preserve">Les Parties s’engagent également à respecter le programme tel qu’approuvé par le Gouvernement en date du </w:t>
      </w:r>
      <w:r w:rsidRPr="009327EB">
        <w:rPr>
          <w:rFonts w:ascii="Verdana" w:eastAsia="Arial Unicode MS" w:hAnsi="Verdana" w:cstheme="minorHAnsi"/>
          <w:bCs/>
          <w:kern w:val="1"/>
          <w:sz w:val="20"/>
          <w:szCs w:val="20"/>
          <w:highlight w:val="yellow"/>
        </w:rPr>
        <w:t>**</w:t>
      </w:r>
      <w:r w:rsidRPr="009327EB">
        <w:rPr>
          <w:rFonts w:ascii="Verdana" w:eastAsia="Arial Unicode MS" w:hAnsi="Verdana" w:cstheme="minorHAnsi"/>
          <w:bCs/>
          <w:kern w:val="1"/>
          <w:sz w:val="20"/>
          <w:szCs w:val="20"/>
        </w:rPr>
        <w:t>.</w:t>
      </w:r>
    </w:p>
    <w:p w14:paraId="4DE5EFCD" w14:textId="77777777" w:rsidR="001708A4" w:rsidRPr="009327EB" w:rsidRDefault="001708A4" w:rsidP="007D3D34">
      <w:pPr>
        <w:autoSpaceDE w:val="0"/>
        <w:autoSpaceDN w:val="0"/>
        <w:adjustRightInd w:val="0"/>
        <w:spacing w:after="200" w:line="276" w:lineRule="auto"/>
        <w:contextualSpacing/>
        <w:jc w:val="both"/>
        <w:rPr>
          <w:rFonts w:ascii="Verdana" w:eastAsia="Arial Unicode MS" w:hAnsi="Verdana" w:cstheme="minorHAnsi"/>
          <w:b/>
          <w:kern w:val="1"/>
          <w:sz w:val="20"/>
          <w:szCs w:val="20"/>
          <w:u w:val="single"/>
        </w:rPr>
      </w:pPr>
    </w:p>
    <w:p w14:paraId="16FF0FB9" w14:textId="0862387D" w:rsidR="00741EEE" w:rsidRPr="009327EB" w:rsidRDefault="00601925"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
          <w:kern w:val="1"/>
          <w:sz w:val="20"/>
          <w:szCs w:val="20"/>
          <w:u w:val="single"/>
        </w:rPr>
        <w:t>4</w:t>
      </w:r>
      <w:r w:rsidR="00741EEE" w:rsidRPr="009327EB">
        <w:rPr>
          <w:rFonts w:ascii="Verdana" w:eastAsia="Arial Unicode MS" w:hAnsi="Verdana" w:cstheme="minorHAnsi"/>
          <w:b/>
          <w:kern w:val="1"/>
          <w:sz w:val="20"/>
          <w:szCs w:val="20"/>
          <w:u w:val="single"/>
        </w:rPr>
        <w:t xml:space="preserve">. </w:t>
      </w:r>
      <w:r w:rsidR="006F2E54" w:rsidRPr="009327EB">
        <w:rPr>
          <w:rFonts w:ascii="Verdana" w:eastAsia="Arial Unicode MS" w:hAnsi="Verdana" w:cstheme="minorHAnsi"/>
          <w:b/>
          <w:kern w:val="1"/>
          <w:sz w:val="20"/>
          <w:szCs w:val="20"/>
          <w:u w:val="single"/>
        </w:rPr>
        <w:t xml:space="preserve">Description de l’opération </w:t>
      </w:r>
      <w:r w:rsidR="00D2236D" w:rsidRPr="009327EB">
        <w:rPr>
          <w:rFonts w:ascii="Verdana" w:eastAsia="Arial Unicode MS" w:hAnsi="Verdana" w:cstheme="minorHAnsi"/>
          <w:b/>
          <w:kern w:val="1"/>
          <w:sz w:val="20"/>
          <w:szCs w:val="20"/>
          <w:u w:val="single"/>
        </w:rPr>
        <w:t>de partenaria</w:t>
      </w:r>
      <w:r w:rsidR="00207158" w:rsidRPr="009327EB">
        <w:rPr>
          <w:rFonts w:ascii="Verdana" w:eastAsia="Arial Unicode MS" w:hAnsi="Verdana" w:cstheme="minorHAnsi"/>
          <w:b/>
          <w:kern w:val="1"/>
          <w:sz w:val="20"/>
          <w:szCs w:val="20"/>
          <w:u w:val="single"/>
        </w:rPr>
        <w:t>t</w:t>
      </w:r>
    </w:p>
    <w:p w14:paraId="07C39C46" w14:textId="0B130743" w:rsidR="00741EEE" w:rsidRPr="009327EB" w:rsidRDefault="00741EEE"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60A135B9" w14:textId="705915D4" w:rsidR="00782BF3" w:rsidRPr="009327EB" w:rsidRDefault="00285C91"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rPr>
        <w:t>[</w:t>
      </w:r>
      <w:r w:rsidR="00461EC7" w:rsidRPr="009327EB">
        <w:rPr>
          <w:rFonts w:ascii="Verdana" w:eastAsia="Arial Unicode MS" w:hAnsi="Verdana" w:cstheme="minorHAnsi"/>
          <w:bCs/>
          <w:kern w:val="1"/>
          <w:sz w:val="20"/>
          <w:szCs w:val="20"/>
        </w:rPr>
        <w:t>1</w:t>
      </w:r>
      <w:r w:rsidR="00461EC7" w:rsidRPr="009327EB">
        <w:rPr>
          <w:rFonts w:ascii="Verdana" w:eastAsia="Arial Unicode MS" w:hAnsi="Verdana" w:cstheme="minorHAnsi"/>
          <w:bCs/>
          <w:kern w:val="1"/>
          <w:sz w:val="20"/>
          <w:szCs w:val="20"/>
          <w:vertAlign w:val="superscript"/>
        </w:rPr>
        <w:t>ère</w:t>
      </w:r>
      <w:r w:rsidR="00461EC7" w:rsidRPr="009327EB">
        <w:rPr>
          <w:rFonts w:ascii="Verdana" w:eastAsia="Arial Unicode MS" w:hAnsi="Verdana" w:cstheme="minorHAnsi"/>
          <w:bCs/>
          <w:kern w:val="1"/>
          <w:sz w:val="20"/>
          <w:szCs w:val="20"/>
        </w:rPr>
        <w:t xml:space="preserve"> hypothèse envisagée : </w:t>
      </w:r>
      <w:r w:rsidR="009B38E4" w:rsidRPr="009327EB">
        <w:rPr>
          <w:rFonts w:ascii="Verdana" w:eastAsia="Arial Unicode MS" w:hAnsi="Verdana" w:cstheme="minorHAnsi"/>
          <w:bCs/>
          <w:kern w:val="1"/>
          <w:sz w:val="20"/>
          <w:szCs w:val="20"/>
        </w:rPr>
        <w:t>une des</w:t>
      </w:r>
      <w:r w:rsidR="00461EC7" w:rsidRPr="009327EB">
        <w:rPr>
          <w:rFonts w:ascii="Verdana" w:eastAsia="Arial Unicode MS" w:hAnsi="Verdana" w:cstheme="minorHAnsi"/>
          <w:bCs/>
          <w:kern w:val="1"/>
          <w:sz w:val="20"/>
          <w:szCs w:val="20"/>
        </w:rPr>
        <w:t xml:space="preserve"> </w:t>
      </w:r>
      <w:r w:rsidR="009B38E4" w:rsidRPr="009327EB">
        <w:rPr>
          <w:rFonts w:ascii="Verdana" w:eastAsia="Arial Unicode MS" w:hAnsi="Verdana" w:cstheme="minorHAnsi"/>
          <w:bCs/>
          <w:kern w:val="1"/>
          <w:sz w:val="20"/>
          <w:szCs w:val="20"/>
        </w:rPr>
        <w:t>P</w:t>
      </w:r>
      <w:r w:rsidR="00461EC7" w:rsidRPr="009327EB">
        <w:rPr>
          <w:rFonts w:ascii="Verdana" w:eastAsia="Arial Unicode MS" w:hAnsi="Verdana" w:cstheme="minorHAnsi"/>
          <w:bCs/>
          <w:kern w:val="1"/>
          <w:sz w:val="20"/>
          <w:szCs w:val="20"/>
        </w:rPr>
        <w:t>artie</w:t>
      </w:r>
      <w:r w:rsidR="009B38E4" w:rsidRPr="009327EB">
        <w:rPr>
          <w:rFonts w:ascii="Verdana" w:eastAsia="Arial Unicode MS" w:hAnsi="Verdana" w:cstheme="minorHAnsi"/>
          <w:bCs/>
          <w:kern w:val="1"/>
          <w:sz w:val="20"/>
          <w:szCs w:val="20"/>
        </w:rPr>
        <w:t>s</w:t>
      </w:r>
      <w:r w:rsidR="00461EC7" w:rsidRPr="009327EB">
        <w:rPr>
          <w:rFonts w:ascii="Verdana" w:eastAsia="Arial Unicode MS" w:hAnsi="Verdana" w:cstheme="minorHAnsi"/>
          <w:bCs/>
          <w:kern w:val="1"/>
          <w:sz w:val="20"/>
          <w:szCs w:val="20"/>
        </w:rPr>
        <w:t xml:space="preserve"> </w:t>
      </w:r>
      <w:r w:rsidR="00AB12E8" w:rsidRPr="009327EB">
        <w:rPr>
          <w:rFonts w:ascii="Verdana" w:eastAsia="Arial Unicode MS" w:hAnsi="Verdana" w:cstheme="minorHAnsi"/>
          <w:bCs/>
          <w:kern w:val="1"/>
          <w:sz w:val="20"/>
          <w:szCs w:val="20"/>
        </w:rPr>
        <w:t xml:space="preserve">est </w:t>
      </w:r>
      <w:r w:rsidR="00461EC7" w:rsidRPr="009327EB">
        <w:rPr>
          <w:rFonts w:ascii="Verdana" w:eastAsia="Arial Unicode MS" w:hAnsi="Verdana" w:cstheme="minorHAnsi"/>
          <w:bCs/>
          <w:kern w:val="1"/>
          <w:sz w:val="20"/>
          <w:szCs w:val="20"/>
        </w:rPr>
        <w:t xml:space="preserve">propriétaire </w:t>
      </w:r>
      <w:r w:rsidR="00AB12E8" w:rsidRPr="009327EB">
        <w:rPr>
          <w:rFonts w:ascii="Verdana" w:eastAsia="Arial Unicode MS" w:hAnsi="Verdana" w:cstheme="minorHAnsi"/>
          <w:bCs/>
          <w:kern w:val="1"/>
          <w:sz w:val="20"/>
          <w:szCs w:val="20"/>
        </w:rPr>
        <w:t xml:space="preserve">d’un terrain </w:t>
      </w:r>
      <w:r w:rsidR="00FC313C" w:rsidRPr="009327EB">
        <w:rPr>
          <w:rFonts w:ascii="Verdana" w:eastAsia="Arial Unicode MS" w:hAnsi="Verdana" w:cstheme="minorHAnsi"/>
          <w:bCs/>
          <w:kern w:val="1"/>
          <w:sz w:val="20"/>
          <w:szCs w:val="20"/>
        </w:rPr>
        <w:t xml:space="preserve">constructible soit vierge (sans bâtiment) soit avec un bâtiment à démolir </w:t>
      </w:r>
      <w:r w:rsidRPr="009327EB">
        <w:rPr>
          <w:rFonts w:ascii="Verdana" w:eastAsia="Arial Unicode MS" w:hAnsi="Verdana" w:cstheme="minorHAnsi"/>
          <w:bCs/>
          <w:kern w:val="1"/>
          <w:sz w:val="20"/>
          <w:szCs w:val="20"/>
        </w:rPr>
        <w:t>et entend</w:t>
      </w:r>
      <w:r w:rsidR="002A698E" w:rsidRPr="009327EB">
        <w:rPr>
          <w:rFonts w:ascii="Verdana" w:eastAsia="Arial Unicode MS" w:hAnsi="Verdana" w:cstheme="minorHAnsi"/>
          <w:bCs/>
          <w:kern w:val="1"/>
          <w:sz w:val="20"/>
          <w:szCs w:val="20"/>
        </w:rPr>
        <w:t xml:space="preserve"> </w:t>
      </w:r>
      <w:r w:rsidRPr="009327EB">
        <w:rPr>
          <w:rFonts w:ascii="Verdana" w:eastAsia="Arial Unicode MS" w:hAnsi="Verdana" w:cstheme="minorHAnsi"/>
          <w:bCs/>
          <w:kern w:val="1"/>
          <w:sz w:val="20"/>
          <w:szCs w:val="20"/>
        </w:rPr>
        <w:t>(re)construire un bâtiment composé de plusieurs ensembles de logements destinés à être loués aux étudiants</w:t>
      </w:r>
      <w:r w:rsidR="00EA1DB2" w:rsidRPr="009327EB">
        <w:rPr>
          <w:rFonts w:ascii="Verdana" w:eastAsia="Arial Unicode MS" w:hAnsi="Verdana" w:cstheme="minorHAnsi"/>
          <w:bCs/>
          <w:kern w:val="1"/>
          <w:sz w:val="20"/>
          <w:szCs w:val="20"/>
        </w:rPr>
        <w:t xml:space="preserve"> et entend </w:t>
      </w:r>
      <w:r w:rsidR="000B00FC" w:rsidRPr="009327EB">
        <w:rPr>
          <w:rFonts w:ascii="Verdana" w:eastAsia="Arial Unicode MS" w:hAnsi="Verdana" w:cstheme="minorHAnsi"/>
          <w:bCs/>
          <w:kern w:val="1"/>
          <w:sz w:val="20"/>
          <w:szCs w:val="20"/>
        </w:rPr>
        <w:t>concéder un droit d’emphytéose</w:t>
      </w:r>
      <w:r w:rsidRPr="009327EB">
        <w:rPr>
          <w:rFonts w:ascii="Verdana" w:eastAsia="Arial Unicode MS" w:hAnsi="Verdana" w:cstheme="minorHAnsi"/>
          <w:bCs/>
          <w:kern w:val="1"/>
          <w:sz w:val="20"/>
          <w:szCs w:val="20"/>
        </w:rPr>
        <w:t>]</w:t>
      </w:r>
    </w:p>
    <w:p w14:paraId="6DC0F4E8" w14:textId="77777777" w:rsidR="00285C91" w:rsidRPr="009327EB" w:rsidRDefault="00285C91"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3B94564E" w14:textId="4E96352B" w:rsidR="00C529A6" w:rsidRPr="009327EB" w:rsidRDefault="001801E5"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highlight w:val="yellow"/>
        </w:rPr>
        <w:t>L</w:t>
      </w:r>
      <w:r w:rsidR="008C1996" w:rsidRPr="009327EB">
        <w:rPr>
          <w:rFonts w:ascii="Verdana" w:eastAsia="Arial Unicode MS" w:hAnsi="Verdana" w:cstheme="minorHAnsi"/>
          <w:bCs/>
          <w:kern w:val="1"/>
          <w:sz w:val="20"/>
          <w:szCs w:val="20"/>
          <w:highlight w:val="yellow"/>
        </w:rPr>
        <w:t>’</w:t>
      </w:r>
      <w:r w:rsidR="00C0591C" w:rsidRPr="009327EB">
        <w:rPr>
          <w:rFonts w:ascii="Verdana" w:eastAsia="Arial Unicode MS" w:hAnsi="Verdana" w:cstheme="minorHAnsi"/>
          <w:bCs/>
          <w:kern w:val="1"/>
          <w:sz w:val="20"/>
          <w:szCs w:val="20"/>
          <w:highlight w:val="yellow"/>
        </w:rPr>
        <w:t>O</w:t>
      </w:r>
      <w:r w:rsidR="008C1996" w:rsidRPr="009327EB">
        <w:rPr>
          <w:rFonts w:ascii="Verdana" w:eastAsia="Arial Unicode MS" w:hAnsi="Verdana" w:cstheme="minorHAnsi"/>
          <w:bCs/>
          <w:kern w:val="1"/>
          <w:sz w:val="20"/>
          <w:szCs w:val="20"/>
          <w:highlight w:val="yellow"/>
        </w:rPr>
        <w:t xml:space="preserve">pérateur </w:t>
      </w:r>
      <w:r w:rsidR="006A249A" w:rsidRPr="009327EB">
        <w:rPr>
          <w:rFonts w:ascii="Verdana" w:eastAsia="Arial Unicode MS" w:hAnsi="Verdana" w:cstheme="minorHAnsi"/>
          <w:bCs/>
          <w:kern w:val="1"/>
          <w:sz w:val="20"/>
          <w:szCs w:val="20"/>
          <w:highlight w:val="yellow"/>
        </w:rPr>
        <w:t>&lt;ou&gt;</w:t>
      </w:r>
      <w:r w:rsidR="008C1996" w:rsidRPr="009327EB">
        <w:rPr>
          <w:rFonts w:ascii="Verdana" w:eastAsia="Arial Unicode MS" w:hAnsi="Verdana" w:cstheme="minorHAnsi"/>
          <w:bCs/>
          <w:kern w:val="1"/>
          <w:sz w:val="20"/>
          <w:szCs w:val="20"/>
          <w:highlight w:val="yellow"/>
        </w:rPr>
        <w:t> </w:t>
      </w:r>
      <w:r w:rsidRPr="009327EB">
        <w:rPr>
          <w:rFonts w:ascii="Verdana" w:eastAsia="Arial Unicode MS" w:hAnsi="Verdana" w:cstheme="minorHAnsi"/>
          <w:bCs/>
          <w:kern w:val="1"/>
          <w:sz w:val="20"/>
          <w:szCs w:val="20"/>
          <w:highlight w:val="yellow"/>
        </w:rPr>
        <w:t>[</w:t>
      </w:r>
      <w:r w:rsidR="00DA0BB8" w:rsidRPr="009327EB">
        <w:rPr>
          <w:rFonts w:ascii="Verdana" w:eastAsia="Arial Unicode MS" w:hAnsi="Verdana" w:cstheme="minorHAnsi"/>
          <w:bCs/>
          <w:kern w:val="1"/>
          <w:sz w:val="20"/>
          <w:szCs w:val="20"/>
          <w:highlight w:val="yellow"/>
        </w:rPr>
        <w:t>D</w:t>
      </w:r>
      <w:r w:rsidR="008C1996" w:rsidRPr="009327EB">
        <w:rPr>
          <w:rFonts w:ascii="Verdana" w:eastAsia="Arial Unicode MS" w:hAnsi="Verdana" w:cstheme="minorHAnsi"/>
          <w:bCs/>
          <w:kern w:val="1"/>
          <w:sz w:val="20"/>
          <w:szCs w:val="20"/>
          <w:highlight w:val="yellow"/>
        </w:rPr>
        <w:t xml:space="preserve">énomination de </w:t>
      </w:r>
      <w:r w:rsidR="00BC0C8B" w:rsidRPr="009327EB">
        <w:rPr>
          <w:rFonts w:ascii="Verdana" w:eastAsia="Arial Unicode MS" w:hAnsi="Verdana" w:cstheme="minorHAnsi"/>
          <w:bCs/>
          <w:kern w:val="1"/>
          <w:sz w:val="20"/>
          <w:szCs w:val="20"/>
          <w:highlight w:val="yellow"/>
        </w:rPr>
        <w:t>la personne morale</w:t>
      </w:r>
      <w:r w:rsidRPr="009327EB">
        <w:rPr>
          <w:rFonts w:ascii="Verdana" w:eastAsia="Arial Unicode MS" w:hAnsi="Verdana" w:cstheme="minorHAnsi"/>
          <w:bCs/>
          <w:kern w:val="1"/>
          <w:sz w:val="20"/>
          <w:szCs w:val="20"/>
          <w:highlight w:val="yellow"/>
        </w:rPr>
        <w:t>]</w:t>
      </w:r>
      <w:r w:rsidRPr="009327EB">
        <w:rPr>
          <w:rFonts w:ascii="Verdana" w:eastAsia="Arial Unicode MS" w:hAnsi="Verdana" w:cstheme="minorHAnsi"/>
          <w:bCs/>
          <w:kern w:val="1"/>
          <w:sz w:val="20"/>
          <w:szCs w:val="20"/>
        </w:rPr>
        <w:t xml:space="preserve"> </w:t>
      </w:r>
      <w:r w:rsidR="00871BD3" w:rsidRPr="009327EB">
        <w:rPr>
          <w:rFonts w:ascii="Verdana" w:eastAsia="Arial Unicode MS" w:hAnsi="Verdana" w:cstheme="minorHAnsi"/>
          <w:bCs/>
          <w:kern w:val="1"/>
          <w:sz w:val="20"/>
          <w:szCs w:val="20"/>
        </w:rPr>
        <w:t xml:space="preserve">est propriétaire d’un </w:t>
      </w:r>
      <w:r w:rsidR="00C529A6" w:rsidRPr="009327EB">
        <w:rPr>
          <w:rFonts w:ascii="Verdana" w:eastAsia="Arial Unicode MS" w:hAnsi="Verdana" w:cstheme="minorHAnsi"/>
          <w:bCs/>
          <w:kern w:val="1"/>
          <w:sz w:val="20"/>
          <w:szCs w:val="20"/>
        </w:rPr>
        <w:t xml:space="preserve">terrain situé </w:t>
      </w:r>
      <w:r w:rsidR="00C529A6" w:rsidRPr="009327EB">
        <w:rPr>
          <w:rFonts w:ascii="Verdana" w:eastAsia="Arial Unicode MS" w:hAnsi="Verdana" w:cstheme="minorHAnsi"/>
          <w:bCs/>
          <w:kern w:val="1"/>
          <w:sz w:val="20"/>
          <w:szCs w:val="20"/>
          <w:highlight w:val="yellow"/>
        </w:rPr>
        <w:t>[adresse]</w:t>
      </w:r>
      <w:r w:rsidR="00017560" w:rsidRPr="009327EB">
        <w:rPr>
          <w:rFonts w:ascii="Verdana" w:eastAsia="Arial Unicode MS" w:hAnsi="Verdana" w:cstheme="minorHAnsi"/>
          <w:bCs/>
          <w:kern w:val="1"/>
          <w:sz w:val="20"/>
          <w:szCs w:val="20"/>
        </w:rPr>
        <w:t xml:space="preserve"> comprenant</w:t>
      </w:r>
      <w:r w:rsidR="00E81564" w:rsidRPr="009327EB">
        <w:rPr>
          <w:rFonts w:ascii="Verdana" w:eastAsia="Arial Unicode MS" w:hAnsi="Verdana" w:cstheme="minorHAnsi"/>
          <w:bCs/>
          <w:kern w:val="1"/>
          <w:sz w:val="20"/>
          <w:szCs w:val="20"/>
        </w:rPr>
        <w:t xml:space="preserve"> </w:t>
      </w:r>
      <w:r w:rsidR="000F0F62" w:rsidRPr="009327EB">
        <w:rPr>
          <w:rFonts w:ascii="Verdana" w:eastAsia="Arial Unicode MS" w:hAnsi="Verdana" w:cstheme="minorHAnsi"/>
          <w:bCs/>
          <w:kern w:val="1"/>
          <w:sz w:val="20"/>
          <w:szCs w:val="20"/>
          <w:highlight w:val="yellow"/>
        </w:rPr>
        <w:t xml:space="preserve">[préciser </w:t>
      </w:r>
      <w:r w:rsidR="00207158" w:rsidRPr="009327EB">
        <w:rPr>
          <w:rFonts w:ascii="Verdana" w:eastAsia="Arial Unicode MS" w:hAnsi="Verdana" w:cstheme="minorHAnsi"/>
          <w:bCs/>
          <w:kern w:val="1"/>
          <w:sz w:val="20"/>
          <w:szCs w:val="20"/>
          <w:highlight w:val="yellow"/>
        </w:rPr>
        <w:t>le cas échéant</w:t>
      </w:r>
      <w:r w:rsidR="00D819B7" w:rsidRPr="009327EB">
        <w:rPr>
          <w:rFonts w:ascii="Verdana" w:eastAsia="Arial Unicode MS" w:hAnsi="Verdana" w:cstheme="minorHAnsi"/>
          <w:bCs/>
          <w:kern w:val="1"/>
          <w:sz w:val="20"/>
          <w:szCs w:val="20"/>
          <w:highlight w:val="yellow"/>
        </w:rPr>
        <w:t> </w:t>
      </w:r>
      <w:r w:rsidR="008B7E94" w:rsidRPr="009327EB">
        <w:rPr>
          <w:rFonts w:ascii="Verdana" w:eastAsia="Arial Unicode MS" w:hAnsi="Verdana" w:cstheme="minorHAnsi"/>
          <w:bCs/>
          <w:kern w:val="1"/>
          <w:sz w:val="20"/>
          <w:szCs w:val="20"/>
          <w:highlight w:val="yellow"/>
        </w:rPr>
        <w:t xml:space="preserve">l’existence d’un/plusieurs </w:t>
      </w:r>
      <w:r w:rsidR="00BE51D9" w:rsidRPr="009327EB">
        <w:rPr>
          <w:rFonts w:ascii="Verdana" w:eastAsia="Arial Unicode MS" w:hAnsi="Verdana" w:cstheme="minorHAnsi"/>
          <w:bCs/>
          <w:kern w:val="1"/>
          <w:sz w:val="20"/>
          <w:szCs w:val="20"/>
          <w:highlight w:val="yellow"/>
        </w:rPr>
        <w:t>bâtiment</w:t>
      </w:r>
      <w:r w:rsidR="008B7E94" w:rsidRPr="009327EB">
        <w:rPr>
          <w:rFonts w:ascii="Verdana" w:eastAsia="Arial Unicode MS" w:hAnsi="Verdana" w:cstheme="minorHAnsi"/>
          <w:bCs/>
          <w:kern w:val="1"/>
          <w:sz w:val="20"/>
          <w:szCs w:val="20"/>
          <w:highlight w:val="yellow"/>
        </w:rPr>
        <w:t>s</w:t>
      </w:r>
      <w:r w:rsidR="009B0B26" w:rsidRPr="009327EB">
        <w:rPr>
          <w:rFonts w:ascii="Verdana" w:eastAsia="Arial Unicode MS" w:hAnsi="Verdana" w:cstheme="minorHAnsi"/>
          <w:bCs/>
          <w:kern w:val="1"/>
          <w:sz w:val="20"/>
          <w:szCs w:val="20"/>
          <w:highlight w:val="yellow"/>
        </w:rPr>
        <w:t xml:space="preserve"> de la manière la plus précise possible</w:t>
      </w:r>
      <w:r w:rsidR="008B7E94" w:rsidRPr="009327EB">
        <w:rPr>
          <w:rFonts w:ascii="Verdana" w:eastAsia="Arial Unicode MS" w:hAnsi="Verdana" w:cstheme="minorHAnsi"/>
          <w:bCs/>
          <w:kern w:val="1"/>
          <w:sz w:val="20"/>
          <w:szCs w:val="20"/>
          <w:highlight w:val="yellow"/>
        </w:rPr>
        <w:t>]</w:t>
      </w:r>
      <w:r w:rsidR="00BF6FE8" w:rsidRPr="009327EB">
        <w:rPr>
          <w:rFonts w:ascii="Verdana" w:eastAsia="Arial Unicode MS" w:hAnsi="Verdana" w:cstheme="minorHAnsi"/>
          <w:bCs/>
          <w:kern w:val="1"/>
          <w:sz w:val="20"/>
          <w:szCs w:val="20"/>
        </w:rPr>
        <w:t xml:space="preserve"> en vertu d’un acte notarié </w:t>
      </w:r>
      <w:r w:rsidR="003E424A" w:rsidRPr="009327EB">
        <w:rPr>
          <w:rFonts w:ascii="Verdana" w:eastAsia="Arial Unicode MS" w:hAnsi="Verdana" w:cstheme="minorHAnsi"/>
          <w:bCs/>
          <w:kern w:val="1"/>
          <w:sz w:val="20"/>
          <w:szCs w:val="20"/>
        </w:rPr>
        <w:t xml:space="preserve">du </w:t>
      </w:r>
      <w:r w:rsidR="003E424A" w:rsidRPr="009327EB">
        <w:rPr>
          <w:rFonts w:ascii="Verdana" w:eastAsia="Arial Unicode MS" w:hAnsi="Verdana" w:cstheme="minorHAnsi"/>
          <w:bCs/>
          <w:kern w:val="1"/>
          <w:sz w:val="20"/>
          <w:szCs w:val="20"/>
          <w:highlight w:val="yellow"/>
        </w:rPr>
        <w:t>[date].</w:t>
      </w:r>
    </w:p>
    <w:p w14:paraId="08F9DFDB" w14:textId="750D8AE1" w:rsidR="00C529A6" w:rsidRPr="009327EB" w:rsidRDefault="00C529A6"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7E50A84F" w14:textId="501EC182" w:rsidR="00953A10" w:rsidRPr="009327EB" w:rsidRDefault="0023168B"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rPr>
        <w:t xml:space="preserve">La surface du terrain est de </w:t>
      </w:r>
      <w:r w:rsidR="00097E01" w:rsidRPr="009327EB">
        <w:rPr>
          <w:rFonts w:ascii="Verdana" w:eastAsia="Arial Unicode MS" w:hAnsi="Verdana" w:cstheme="minorHAnsi"/>
          <w:bCs/>
          <w:kern w:val="1"/>
          <w:sz w:val="20"/>
          <w:szCs w:val="20"/>
          <w:highlight w:val="yellow"/>
        </w:rPr>
        <w:t>[préciser la surface du terrain</w:t>
      </w:r>
      <w:r w:rsidR="00097E01" w:rsidRPr="009327EB">
        <w:rPr>
          <w:rFonts w:ascii="Verdana" w:eastAsia="Arial Unicode MS" w:hAnsi="Verdana" w:cstheme="minorHAnsi"/>
          <w:bCs/>
          <w:kern w:val="1"/>
          <w:sz w:val="20"/>
          <w:szCs w:val="20"/>
        </w:rPr>
        <w:t>]</w:t>
      </w:r>
      <w:r w:rsidR="00953A10" w:rsidRPr="009327EB">
        <w:rPr>
          <w:rFonts w:ascii="Verdana" w:eastAsia="Arial Unicode MS" w:hAnsi="Verdana" w:cstheme="minorHAnsi"/>
          <w:bCs/>
          <w:kern w:val="1"/>
          <w:sz w:val="20"/>
          <w:szCs w:val="20"/>
        </w:rPr>
        <w:t xml:space="preserve"> selon le relevé cadastral détaillé ci-après et conformément </w:t>
      </w:r>
      <w:proofErr w:type="gramStart"/>
      <w:r w:rsidR="00953A10" w:rsidRPr="009327EB">
        <w:rPr>
          <w:rFonts w:ascii="Verdana" w:eastAsia="Arial Unicode MS" w:hAnsi="Verdana" w:cstheme="minorHAnsi"/>
          <w:bCs/>
          <w:kern w:val="1"/>
          <w:sz w:val="20"/>
          <w:szCs w:val="20"/>
        </w:rPr>
        <w:t>au</w:t>
      </w:r>
      <w:proofErr w:type="gramEnd"/>
      <w:r w:rsidR="00953A10" w:rsidRPr="009327EB">
        <w:rPr>
          <w:rFonts w:ascii="Verdana" w:eastAsia="Arial Unicode MS" w:hAnsi="Verdana" w:cstheme="minorHAnsi"/>
          <w:bCs/>
          <w:kern w:val="1"/>
          <w:sz w:val="20"/>
          <w:szCs w:val="20"/>
        </w:rPr>
        <w:t xml:space="preserve"> plan annexé à la présente convention</w:t>
      </w:r>
      <w:r w:rsidR="00097E01" w:rsidRPr="009327EB">
        <w:rPr>
          <w:rFonts w:ascii="Verdana" w:eastAsia="Arial Unicode MS" w:hAnsi="Verdana" w:cstheme="minorHAnsi"/>
          <w:bCs/>
          <w:kern w:val="1"/>
          <w:sz w:val="20"/>
          <w:szCs w:val="20"/>
        </w:rPr>
        <w:t xml:space="preserve"> : </w:t>
      </w:r>
    </w:p>
    <w:p w14:paraId="295F6A5F" w14:textId="77777777" w:rsidR="00B655D6" w:rsidRPr="009327EB" w:rsidRDefault="00B655D6"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0C48871B" w14:textId="67FE21E4" w:rsidR="00097E01" w:rsidRPr="009327EB" w:rsidRDefault="00B655D6" w:rsidP="00B655D6">
      <w:pPr>
        <w:pStyle w:val="Paragraphedeliste"/>
        <w:numPr>
          <w:ilvl w:val="0"/>
          <w:numId w:val="10"/>
        </w:numPr>
        <w:autoSpaceDE w:val="0"/>
        <w:autoSpaceDN w:val="0"/>
        <w:adjustRightInd w:val="0"/>
        <w:spacing w:after="200" w:line="276" w:lineRule="auto"/>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highlight w:val="yellow"/>
        </w:rPr>
        <w:t xml:space="preserve">Parcelle ** - hectares </w:t>
      </w:r>
      <w:r w:rsidR="0064421D" w:rsidRPr="009327EB">
        <w:rPr>
          <w:rFonts w:ascii="Verdana" w:eastAsia="Arial Unicode MS" w:hAnsi="Verdana" w:cstheme="minorHAnsi"/>
          <w:bCs/>
          <w:kern w:val="1"/>
          <w:sz w:val="20"/>
          <w:szCs w:val="20"/>
          <w:highlight w:val="yellow"/>
        </w:rPr>
        <w:t>** ares, ** centiares, section **, n° *</w:t>
      </w:r>
      <w:proofErr w:type="gramStart"/>
      <w:r w:rsidR="0064421D" w:rsidRPr="009327EB">
        <w:rPr>
          <w:rFonts w:ascii="Verdana" w:eastAsia="Arial Unicode MS" w:hAnsi="Verdana" w:cstheme="minorHAnsi"/>
          <w:bCs/>
          <w:kern w:val="1"/>
          <w:sz w:val="20"/>
          <w:szCs w:val="20"/>
          <w:highlight w:val="yellow"/>
        </w:rPr>
        <w:t>* .</w:t>
      </w:r>
      <w:proofErr w:type="gramEnd"/>
    </w:p>
    <w:p w14:paraId="1B671839" w14:textId="77777777" w:rsidR="0064421D" w:rsidRPr="009327EB" w:rsidRDefault="0064421D" w:rsidP="0064421D">
      <w:pPr>
        <w:pStyle w:val="Paragraphedeliste"/>
        <w:autoSpaceDE w:val="0"/>
        <w:autoSpaceDN w:val="0"/>
        <w:adjustRightInd w:val="0"/>
        <w:spacing w:after="200" w:line="276" w:lineRule="auto"/>
        <w:jc w:val="both"/>
        <w:rPr>
          <w:rFonts w:ascii="Verdana" w:eastAsia="Arial Unicode MS" w:hAnsi="Verdana" w:cstheme="minorHAnsi"/>
          <w:bCs/>
          <w:kern w:val="1"/>
          <w:sz w:val="20"/>
          <w:szCs w:val="20"/>
        </w:rPr>
      </w:pPr>
    </w:p>
    <w:p w14:paraId="6E6F1104" w14:textId="0BD9F28C" w:rsidR="00871BD3" w:rsidRPr="009327EB" w:rsidRDefault="002A698E"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highlight w:val="yellow"/>
        </w:rPr>
        <w:t>L’Opérateur &lt;ou&gt; [Dénomination de la personne morale]</w:t>
      </w:r>
      <w:r w:rsidRPr="009327EB">
        <w:rPr>
          <w:rFonts w:ascii="Verdana" w:eastAsia="Arial Unicode MS" w:hAnsi="Verdana" w:cstheme="minorHAnsi"/>
          <w:bCs/>
          <w:kern w:val="1"/>
          <w:sz w:val="20"/>
          <w:szCs w:val="20"/>
        </w:rPr>
        <w:t xml:space="preserve"> s’engage à procéder à la conception et à la construction d’un bâtiment</w:t>
      </w:r>
      <w:r w:rsidR="004C7510" w:rsidRPr="009327EB">
        <w:rPr>
          <w:rFonts w:ascii="Verdana" w:eastAsia="Arial Unicode MS" w:hAnsi="Verdana" w:cstheme="minorHAnsi"/>
          <w:bCs/>
          <w:kern w:val="1"/>
          <w:sz w:val="20"/>
          <w:szCs w:val="20"/>
        </w:rPr>
        <w:t xml:space="preserve"> </w:t>
      </w:r>
      <w:r w:rsidR="004C7510" w:rsidRPr="009327EB">
        <w:rPr>
          <w:rFonts w:ascii="Verdana" w:eastAsia="Arial Unicode MS" w:hAnsi="Verdana" w:cstheme="minorHAnsi"/>
          <w:bCs/>
          <w:kern w:val="1"/>
          <w:sz w:val="20"/>
          <w:szCs w:val="20"/>
          <w:highlight w:val="yellow"/>
        </w:rPr>
        <w:t>&lt;ou</w:t>
      </w:r>
      <w:r w:rsidR="00D51F3C" w:rsidRPr="009327EB">
        <w:rPr>
          <w:rFonts w:ascii="Verdana" w:eastAsia="Arial Unicode MS" w:hAnsi="Verdana" w:cstheme="minorHAnsi"/>
          <w:bCs/>
          <w:kern w:val="1"/>
          <w:sz w:val="20"/>
          <w:szCs w:val="20"/>
          <w:highlight w:val="yellow"/>
        </w:rPr>
        <w:t>&gt; à</w:t>
      </w:r>
      <w:r w:rsidR="004C7510" w:rsidRPr="009327EB">
        <w:rPr>
          <w:rFonts w:ascii="Verdana" w:eastAsia="Arial Unicode MS" w:hAnsi="Verdana" w:cstheme="minorHAnsi"/>
          <w:bCs/>
          <w:kern w:val="1"/>
          <w:sz w:val="20"/>
          <w:szCs w:val="20"/>
        </w:rPr>
        <w:t xml:space="preserve"> la démolition du bâtiment existant, à la conception et à la construction d’un nouveau bâtiment </w:t>
      </w:r>
      <w:r w:rsidR="00233C31" w:rsidRPr="009327EB">
        <w:rPr>
          <w:rFonts w:ascii="Verdana" w:eastAsia="Arial Unicode MS" w:hAnsi="Verdana" w:cstheme="minorHAnsi"/>
          <w:bCs/>
          <w:kern w:val="1"/>
          <w:sz w:val="20"/>
          <w:szCs w:val="20"/>
        </w:rPr>
        <w:t xml:space="preserve">de </w:t>
      </w:r>
      <w:r w:rsidR="00233C31" w:rsidRPr="009327EB">
        <w:rPr>
          <w:rFonts w:ascii="Verdana" w:eastAsia="Arial Unicode MS" w:hAnsi="Verdana" w:cstheme="minorHAnsi"/>
          <w:bCs/>
          <w:kern w:val="1"/>
          <w:sz w:val="20"/>
          <w:szCs w:val="20"/>
          <w:highlight w:val="yellow"/>
        </w:rPr>
        <w:t>[nombre]</w:t>
      </w:r>
      <w:r w:rsidR="00233C31" w:rsidRPr="009327EB">
        <w:rPr>
          <w:rFonts w:ascii="Verdana" w:eastAsia="Arial Unicode MS" w:hAnsi="Verdana" w:cstheme="minorHAnsi"/>
          <w:bCs/>
          <w:kern w:val="1"/>
          <w:sz w:val="20"/>
          <w:szCs w:val="20"/>
        </w:rPr>
        <w:t xml:space="preserve"> ensemble(s) de logements destiné(s) à être loués aux étudiants.</w:t>
      </w:r>
    </w:p>
    <w:p w14:paraId="76737CE1" w14:textId="478ACAC2" w:rsidR="000A4E3E" w:rsidRPr="009327EB" w:rsidRDefault="000A4E3E"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6C3E2449" w14:textId="3F43D155" w:rsidR="0046310A" w:rsidRPr="009327EB" w:rsidRDefault="00C63164" w:rsidP="0046310A">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rPr>
        <w:t xml:space="preserve">Une fois le bâtiment </w:t>
      </w:r>
      <w:r w:rsidR="00090C81" w:rsidRPr="009327EB">
        <w:rPr>
          <w:rFonts w:ascii="Verdana" w:eastAsia="Arial Unicode MS" w:hAnsi="Verdana" w:cstheme="minorHAnsi"/>
          <w:bCs/>
          <w:kern w:val="1"/>
          <w:sz w:val="20"/>
          <w:szCs w:val="20"/>
        </w:rPr>
        <w:t>construit</w:t>
      </w:r>
      <w:r w:rsidRPr="009327EB">
        <w:rPr>
          <w:rFonts w:ascii="Verdana" w:eastAsia="Arial Unicode MS" w:hAnsi="Verdana" w:cstheme="minorHAnsi"/>
          <w:bCs/>
          <w:kern w:val="1"/>
          <w:sz w:val="20"/>
          <w:szCs w:val="20"/>
        </w:rPr>
        <w:t xml:space="preserve">, </w:t>
      </w:r>
      <w:r w:rsidRPr="009327EB">
        <w:rPr>
          <w:rFonts w:ascii="Verdana" w:eastAsia="Arial Unicode MS" w:hAnsi="Verdana" w:cstheme="minorHAnsi"/>
          <w:bCs/>
          <w:kern w:val="1"/>
          <w:sz w:val="20"/>
          <w:szCs w:val="20"/>
          <w:highlight w:val="yellow"/>
        </w:rPr>
        <w:t>l’</w:t>
      </w:r>
      <w:r w:rsidR="00341A69" w:rsidRPr="009327EB">
        <w:rPr>
          <w:rFonts w:ascii="Verdana" w:eastAsia="Arial Unicode MS" w:hAnsi="Verdana" w:cstheme="minorHAnsi"/>
          <w:bCs/>
          <w:kern w:val="1"/>
          <w:sz w:val="20"/>
          <w:szCs w:val="20"/>
          <w:highlight w:val="yellow"/>
        </w:rPr>
        <w:t>Opérateur &lt;ou&gt; [Dénomination de la personne morale]</w:t>
      </w:r>
      <w:r w:rsidRPr="009327EB">
        <w:rPr>
          <w:rFonts w:ascii="Verdana" w:eastAsia="Arial Unicode MS" w:hAnsi="Verdana" w:cstheme="minorHAnsi"/>
          <w:bCs/>
          <w:kern w:val="1"/>
          <w:sz w:val="20"/>
          <w:szCs w:val="20"/>
        </w:rPr>
        <w:t xml:space="preserve"> concède un </w:t>
      </w:r>
      <w:r w:rsidR="002037BB" w:rsidRPr="009327EB">
        <w:rPr>
          <w:rFonts w:ascii="Verdana" w:eastAsia="Arial Unicode MS" w:hAnsi="Verdana" w:cstheme="minorHAnsi"/>
          <w:bCs/>
          <w:kern w:val="1"/>
          <w:sz w:val="20"/>
          <w:szCs w:val="20"/>
        </w:rPr>
        <w:t xml:space="preserve">droit réel d’emphytéose à </w:t>
      </w:r>
      <w:r w:rsidR="002037BB" w:rsidRPr="009327EB">
        <w:rPr>
          <w:rFonts w:ascii="Verdana" w:eastAsia="Arial Unicode MS" w:hAnsi="Verdana" w:cstheme="minorHAnsi"/>
          <w:bCs/>
          <w:kern w:val="1"/>
          <w:sz w:val="20"/>
          <w:szCs w:val="20"/>
          <w:highlight w:val="yellow"/>
        </w:rPr>
        <w:t>l’Opérateur &lt;ou&gt; [Dénomination de la personne morale]</w:t>
      </w:r>
      <w:r w:rsidR="004318C6" w:rsidRPr="009327EB">
        <w:rPr>
          <w:rFonts w:ascii="Verdana" w:eastAsia="Arial Unicode MS" w:hAnsi="Verdana" w:cstheme="minorHAnsi"/>
          <w:bCs/>
          <w:kern w:val="1"/>
          <w:sz w:val="20"/>
          <w:szCs w:val="20"/>
        </w:rPr>
        <w:t xml:space="preserve"> par le biais d’un bail emphytéotique</w:t>
      </w:r>
      <w:r w:rsidR="0046310A" w:rsidRPr="009327EB">
        <w:rPr>
          <w:rFonts w:ascii="Verdana" w:eastAsia="Arial Unicode MS" w:hAnsi="Verdana" w:cstheme="minorHAnsi"/>
          <w:bCs/>
          <w:kern w:val="1"/>
          <w:sz w:val="20"/>
          <w:szCs w:val="20"/>
        </w:rPr>
        <w:t xml:space="preserve"> dont les modalités </w:t>
      </w:r>
      <w:r w:rsidR="00D51F3C">
        <w:rPr>
          <w:rFonts w:ascii="Verdana" w:eastAsia="Arial Unicode MS" w:hAnsi="Verdana" w:cstheme="minorHAnsi"/>
          <w:bCs/>
          <w:kern w:val="1"/>
          <w:sz w:val="20"/>
          <w:szCs w:val="20"/>
        </w:rPr>
        <w:t>doivent être communiqués à l’</w:t>
      </w:r>
      <w:r w:rsidR="003536F5">
        <w:rPr>
          <w:rFonts w:ascii="Verdana" w:eastAsia="Arial Unicode MS" w:hAnsi="Verdana" w:cstheme="minorHAnsi"/>
          <w:bCs/>
          <w:kern w:val="1"/>
          <w:sz w:val="20"/>
          <w:szCs w:val="20"/>
        </w:rPr>
        <w:t>administration de tutelle</w:t>
      </w:r>
      <w:r w:rsidR="00D51F3C">
        <w:rPr>
          <w:rFonts w:ascii="Verdana" w:eastAsia="Arial Unicode MS" w:hAnsi="Verdana" w:cstheme="minorHAnsi"/>
          <w:bCs/>
          <w:kern w:val="1"/>
          <w:sz w:val="20"/>
          <w:szCs w:val="20"/>
        </w:rPr>
        <w:t xml:space="preserve"> à la signature de la présente </w:t>
      </w:r>
      <w:r w:rsidR="00E8522B">
        <w:rPr>
          <w:rFonts w:ascii="Verdana" w:eastAsia="Arial Unicode MS" w:hAnsi="Verdana" w:cstheme="minorHAnsi"/>
          <w:bCs/>
          <w:kern w:val="1"/>
          <w:sz w:val="20"/>
          <w:szCs w:val="20"/>
        </w:rPr>
        <w:t xml:space="preserve">convention. </w:t>
      </w:r>
    </w:p>
    <w:p w14:paraId="32915A9B" w14:textId="2702F12B" w:rsidR="000A4E3E" w:rsidRPr="009327EB" w:rsidRDefault="000A4E3E"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47CD3C38" w14:textId="1B14371B" w:rsidR="00E12C0F" w:rsidRPr="009327EB" w:rsidRDefault="00E12C0F"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7192D867" w14:textId="14FAED63" w:rsidR="008E64D0" w:rsidRPr="009327EB" w:rsidRDefault="003421F5" w:rsidP="008E64D0">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rPr>
        <w:t>[2</w:t>
      </w:r>
      <w:r w:rsidRPr="009327EB">
        <w:rPr>
          <w:rFonts w:ascii="Verdana" w:eastAsia="Arial Unicode MS" w:hAnsi="Verdana" w:cstheme="minorHAnsi"/>
          <w:bCs/>
          <w:kern w:val="1"/>
          <w:sz w:val="20"/>
          <w:szCs w:val="20"/>
          <w:vertAlign w:val="superscript"/>
        </w:rPr>
        <w:t>ème</w:t>
      </w:r>
      <w:r w:rsidRPr="009327EB">
        <w:rPr>
          <w:rFonts w:ascii="Verdana" w:eastAsia="Arial Unicode MS" w:hAnsi="Verdana" w:cstheme="minorHAnsi"/>
          <w:bCs/>
          <w:kern w:val="1"/>
          <w:sz w:val="20"/>
          <w:szCs w:val="20"/>
        </w:rPr>
        <w:t xml:space="preserve"> hypothèse envisagée : une des Parties est propriétaire d’un terrain</w:t>
      </w:r>
      <w:r w:rsidR="00D3137B" w:rsidRPr="009327EB">
        <w:rPr>
          <w:rFonts w:ascii="Verdana" w:eastAsia="Arial Unicode MS" w:hAnsi="Verdana" w:cstheme="minorHAnsi"/>
          <w:bCs/>
          <w:kern w:val="1"/>
          <w:sz w:val="20"/>
          <w:szCs w:val="20"/>
        </w:rPr>
        <w:t xml:space="preserve"> sur lequel est érigé un/plusieurs bâtiment(s) et entend le</w:t>
      </w:r>
      <w:r w:rsidR="004F3269" w:rsidRPr="009327EB">
        <w:rPr>
          <w:rFonts w:ascii="Verdana" w:eastAsia="Arial Unicode MS" w:hAnsi="Verdana" w:cstheme="minorHAnsi"/>
          <w:bCs/>
          <w:kern w:val="1"/>
          <w:sz w:val="20"/>
          <w:szCs w:val="20"/>
        </w:rPr>
        <w:t>(s)</w:t>
      </w:r>
      <w:r w:rsidR="00D3137B" w:rsidRPr="009327EB">
        <w:rPr>
          <w:rFonts w:ascii="Verdana" w:eastAsia="Arial Unicode MS" w:hAnsi="Verdana" w:cstheme="minorHAnsi"/>
          <w:bCs/>
          <w:kern w:val="1"/>
          <w:sz w:val="20"/>
          <w:szCs w:val="20"/>
        </w:rPr>
        <w:t xml:space="preserve"> </w:t>
      </w:r>
      <w:r w:rsidR="007F636C" w:rsidRPr="009327EB">
        <w:rPr>
          <w:rFonts w:ascii="Verdana" w:eastAsia="Arial Unicode MS" w:hAnsi="Verdana" w:cstheme="minorHAnsi"/>
          <w:bCs/>
          <w:kern w:val="1"/>
          <w:sz w:val="20"/>
          <w:szCs w:val="20"/>
        </w:rPr>
        <w:t>restructur</w:t>
      </w:r>
      <w:r w:rsidR="00D3137B" w:rsidRPr="009327EB">
        <w:rPr>
          <w:rFonts w:ascii="Verdana" w:eastAsia="Arial Unicode MS" w:hAnsi="Verdana" w:cstheme="minorHAnsi"/>
          <w:bCs/>
          <w:kern w:val="1"/>
          <w:sz w:val="20"/>
          <w:szCs w:val="20"/>
        </w:rPr>
        <w:t>er</w:t>
      </w:r>
      <w:r w:rsidR="00FE6E77" w:rsidRPr="009327EB">
        <w:rPr>
          <w:rFonts w:ascii="Verdana" w:eastAsia="Arial Unicode MS" w:hAnsi="Verdana" w:cstheme="minorHAnsi"/>
          <w:bCs/>
          <w:kern w:val="1"/>
          <w:sz w:val="20"/>
          <w:szCs w:val="20"/>
        </w:rPr>
        <w:t xml:space="preserve"> ou</w:t>
      </w:r>
      <w:r w:rsidR="004F3269" w:rsidRPr="009327EB">
        <w:rPr>
          <w:rFonts w:ascii="Verdana" w:eastAsia="Arial Unicode MS" w:hAnsi="Verdana" w:cstheme="minorHAnsi"/>
          <w:bCs/>
          <w:kern w:val="1"/>
          <w:sz w:val="20"/>
          <w:szCs w:val="20"/>
        </w:rPr>
        <w:t xml:space="preserve"> les</w:t>
      </w:r>
      <w:r w:rsidR="00FE6E77" w:rsidRPr="009327EB">
        <w:rPr>
          <w:rFonts w:ascii="Verdana" w:eastAsia="Arial Unicode MS" w:hAnsi="Verdana" w:cstheme="minorHAnsi"/>
          <w:bCs/>
          <w:kern w:val="1"/>
          <w:sz w:val="20"/>
          <w:szCs w:val="20"/>
        </w:rPr>
        <w:t xml:space="preserve"> </w:t>
      </w:r>
      <w:r w:rsidR="007F636C" w:rsidRPr="009327EB">
        <w:rPr>
          <w:rFonts w:ascii="Verdana" w:eastAsia="Arial Unicode MS" w:hAnsi="Verdana" w:cstheme="minorHAnsi"/>
          <w:bCs/>
          <w:kern w:val="1"/>
          <w:sz w:val="20"/>
          <w:szCs w:val="20"/>
        </w:rPr>
        <w:t>réhabilit</w:t>
      </w:r>
      <w:r w:rsidR="00FE6E77" w:rsidRPr="009327EB">
        <w:rPr>
          <w:rFonts w:ascii="Verdana" w:eastAsia="Arial Unicode MS" w:hAnsi="Verdana" w:cstheme="minorHAnsi"/>
          <w:bCs/>
          <w:kern w:val="1"/>
          <w:sz w:val="20"/>
          <w:szCs w:val="20"/>
        </w:rPr>
        <w:t>er</w:t>
      </w:r>
      <w:r w:rsidR="007F636C" w:rsidRPr="009327EB">
        <w:rPr>
          <w:rFonts w:ascii="Verdana" w:eastAsia="Arial Unicode MS" w:hAnsi="Verdana" w:cstheme="minorHAnsi"/>
          <w:bCs/>
          <w:kern w:val="1"/>
          <w:sz w:val="20"/>
          <w:szCs w:val="20"/>
        </w:rPr>
        <w:t xml:space="preserve"> </w:t>
      </w:r>
      <w:r w:rsidR="004F3269" w:rsidRPr="009327EB">
        <w:rPr>
          <w:rFonts w:ascii="Verdana" w:eastAsia="Arial Unicode MS" w:hAnsi="Verdana" w:cstheme="minorHAnsi"/>
          <w:bCs/>
          <w:kern w:val="1"/>
          <w:sz w:val="20"/>
          <w:szCs w:val="20"/>
        </w:rPr>
        <w:t xml:space="preserve">de </w:t>
      </w:r>
      <w:r w:rsidR="004F3269" w:rsidRPr="009327EB">
        <w:rPr>
          <w:rFonts w:ascii="Verdana" w:eastAsia="Arial Unicode MS" w:hAnsi="Verdana" w:cstheme="minorHAnsi"/>
          <w:bCs/>
          <w:kern w:val="1"/>
          <w:sz w:val="20"/>
          <w:szCs w:val="20"/>
          <w:highlight w:val="yellow"/>
        </w:rPr>
        <w:t>[nombre]</w:t>
      </w:r>
      <w:r w:rsidR="004F3269" w:rsidRPr="009327EB">
        <w:rPr>
          <w:rFonts w:ascii="Verdana" w:eastAsia="Arial Unicode MS" w:hAnsi="Verdana" w:cstheme="minorHAnsi"/>
          <w:bCs/>
          <w:kern w:val="1"/>
          <w:sz w:val="20"/>
          <w:szCs w:val="20"/>
        </w:rPr>
        <w:t xml:space="preserve"> ensemble(s) de logements destiné(s) à être loués aux étudiants </w:t>
      </w:r>
      <w:r w:rsidRPr="009327EB">
        <w:rPr>
          <w:rFonts w:ascii="Verdana" w:eastAsia="Arial Unicode MS" w:hAnsi="Verdana" w:cstheme="minorHAnsi"/>
          <w:bCs/>
          <w:kern w:val="1"/>
          <w:sz w:val="20"/>
          <w:szCs w:val="20"/>
        </w:rPr>
        <w:t>et entend concéder un droit d’emphytéose]</w:t>
      </w:r>
    </w:p>
    <w:p w14:paraId="4DA6B9FF" w14:textId="77777777" w:rsidR="008E64D0" w:rsidRPr="009327EB" w:rsidRDefault="008E64D0" w:rsidP="008E64D0">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103A4CD2" w14:textId="77777777" w:rsidR="008E64D0" w:rsidRPr="009327EB" w:rsidRDefault="008E64D0" w:rsidP="008E64D0">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highlight w:val="yellow"/>
        </w:rPr>
        <w:t>L’Opérateur &lt;ou&gt; [Dénomination de la personne morale]</w:t>
      </w:r>
      <w:r w:rsidRPr="009327EB">
        <w:rPr>
          <w:rFonts w:ascii="Verdana" w:eastAsia="Arial Unicode MS" w:hAnsi="Verdana" w:cstheme="minorHAnsi"/>
          <w:bCs/>
          <w:kern w:val="1"/>
          <w:sz w:val="20"/>
          <w:szCs w:val="20"/>
        </w:rPr>
        <w:t xml:space="preserve"> est propriétaire d’un terrain situé </w:t>
      </w:r>
      <w:r w:rsidRPr="009327EB">
        <w:rPr>
          <w:rFonts w:ascii="Verdana" w:eastAsia="Arial Unicode MS" w:hAnsi="Verdana" w:cstheme="minorHAnsi"/>
          <w:bCs/>
          <w:kern w:val="1"/>
          <w:sz w:val="20"/>
          <w:szCs w:val="20"/>
          <w:highlight w:val="yellow"/>
        </w:rPr>
        <w:t>[adresse]</w:t>
      </w:r>
      <w:r w:rsidRPr="009327EB">
        <w:rPr>
          <w:rFonts w:ascii="Verdana" w:eastAsia="Arial Unicode MS" w:hAnsi="Verdana" w:cstheme="minorHAnsi"/>
          <w:bCs/>
          <w:kern w:val="1"/>
          <w:sz w:val="20"/>
          <w:szCs w:val="20"/>
        </w:rPr>
        <w:t xml:space="preserve"> comprenant </w:t>
      </w:r>
      <w:r w:rsidRPr="009327EB">
        <w:rPr>
          <w:rFonts w:ascii="Verdana" w:eastAsia="Arial Unicode MS" w:hAnsi="Verdana" w:cstheme="minorHAnsi"/>
          <w:bCs/>
          <w:kern w:val="1"/>
          <w:sz w:val="20"/>
          <w:szCs w:val="20"/>
          <w:highlight w:val="yellow"/>
        </w:rPr>
        <w:t>[préciser le cas échéant l’existence d’un/plusieurs bâtiments de la manière la plus précise possible]</w:t>
      </w:r>
      <w:r w:rsidRPr="009327EB">
        <w:rPr>
          <w:rFonts w:ascii="Verdana" w:eastAsia="Arial Unicode MS" w:hAnsi="Verdana" w:cstheme="minorHAnsi"/>
          <w:bCs/>
          <w:kern w:val="1"/>
          <w:sz w:val="20"/>
          <w:szCs w:val="20"/>
        </w:rPr>
        <w:t xml:space="preserve"> en vertu d’un acte notarié du </w:t>
      </w:r>
      <w:r w:rsidRPr="009327EB">
        <w:rPr>
          <w:rFonts w:ascii="Verdana" w:eastAsia="Arial Unicode MS" w:hAnsi="Verdana" w:cstheme="minorHAnsi"/>
          <w:bCs/>
          <w:kern w:val="1"/>
          <w:sz w:val="20"/>
          <w:szCs w:val="20"/>
          <w:highlight w:val="yellow"/>
        </w:rPr>
        <w:t>[date].</w:t>
      </w:r>
    </w:p>
    <w:p w14:paraId="27A1DE52" w14:textId="77777777" w:rsidR="008E64D0" w:rsidRPr="009327EB" w:rsidRDefault="008E64D0" w:rsidP="008E64D0">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07DAB4F4" w14:textId="77777777" w:rsidR="008E64D0" w:rsidRPr="009327EB" w:rsidRDefault="008E64D0" w:rsidP="008E64D0">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rPr>
        <w:t xml:space="preserve">La surface du terrain est de </w:t>
      </w:r>
      <w:r w:rsidRPr="009327EB">
        <w:rPr>
          <w:rFonts w:ascii="Verdana" w:eastAsia="Arial Unicode MS" w:hAnsi="Verdana" w:cstheme="minorHAnsi"/>
          <w:bCs/>
          <w:kern w:val="1"/>
          <w:sz w:val="20"/>
          <w:szCs w:val="20"/>
          <w:highlight w:val="yellow"/>
        </w:rPr>
        <w:t>[préciser la surface du terrain</w:t>
      </w:r>
      <w:r w:rsidRPr="009327EB">
        <w:rPr>
          <w:rFonts w:ascii="Verdana" w:eastAsia="Arial Unicode MS" w:hAnsi="Verdana" w:cstheme="minorHAnsi"/>
          <w:bCs/>
          <w:kern w:val="1"/>
          <w:sz w:val="20"/>
          <w:szCs w:val="20"/>
        </w:rPr>
        <w:t xml:space="preserve">] selon le relevé cadastral détaillé ci-après et conformément </w:t>
      </w:r>
      <w:proofErr w:type="gramStart"/>
      <w:r w:rsidRPr="009327EB">
        <w:rPr>
          <w:rFonts w:ascii="Verdana" w:eastAsia="Arial Unicode MS" w:hAnsi="Verdana" w:cstheme="minorHAnsi"/>
          <w:bCs/>
          <w:kern w:val="1"/>
          <w:sz w:val="20"/>
          <w:szCs w:val="20"/>
        </w:rPr>
        <w:t>au</w:t>
      </w:r>
      <w:proofErr w:type="gramEnd"/>
      <w:r w:rsidRPr="009327EB">
        <w:rPr>
          <w:rFonts w:ascii="Verdana" w:eastAsia="Arial Unicode MS" w:hAnsi="Verdana" w:cstheme="minorHAnsi"/>
          <w:bCs/>
          <w:kern w:val="1"/>
          <w:sz w:val="20"/>
          <w:szCs w:val="20"/>
        </w:rPr>
        <w:t xml:space="preserve"> plan annexé à la présente convention : </w:t>
      </w:r>
    </w:p>
    <w:p w14:paraId="6C5C9ADA" w14:textId="77777777" w:rsidR="008E64D0" w:rsidRPr="009327EB" w:rsidRDefault="008E64D0" w:rsidP="008E64D0">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37AD8F76" w14:textId="77777777" w:rsidR="008E64D0" w:rsidRPr="009327EB" w:rsidRDefault="008E64D0" w:rsidP="008E64D0">
      <w:pPr>
        <w:pStyle w:val="Paragraphedeliste"/>
        <w:numPr>
          <w:ilvl w:val="0"/>
          <w:numId w:val="10"/>
        </w:numPr>
        <w:autoSpaceDE w:val="0"/>
        <w:autoSpaceDN w:val="0"/>
        <w:adjustRightInd w:val="0"/>
        <w:spacing w:after="200" w:line="276" w:lineRule="auto"/>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highlight w:val="yellow"/>
        </w:rPr>
        <w:t>Parcelle ** - hectares ** ares, ** centiares, section **, n° *</w:t>
      </w:r>
      <w:proofErr w:type="gramStart"/>
      <w:r w:rsidRPr="009327EB">
        <w:rPr>
          <w:rFonts w:ascii="Verdana" w:eastAsia="Arial Unicode MS" w:hAnsi="Verdana" w:cstheme="minorHAnsi"/>
          <w:bCs/>
          <w:kern w:val="1"/>
          <w:sz w:val="20"/>
          <w:szCs w:val="20"/>
          <w:highlight w:val="yellow"/>
        </w:rPr>
        <w:t>* .</w:t>
      </w:r>
      <w:proofErr w:type="gramEnd"/>
    </w:p>
    <w:p w14:paraId="18657BDC" w14:textId="77777777" w:rsidR="008E64D0" w:rsidRPr="009327EB" w:rsidRDefault="008E64D0" w:rsidP="008E64D0">
      <w:pPr>
        <w:pStyle w:val="Paragraphedeliste"/>
        <w:autoSpaceDE w:val="0"/>
        <w:autoSpaceDN w:val="0"/>
        <w:adjustRightInd w:val="0"/>
        <w:spacing w:after="200" w:line="276" w:lineRule="auto"/>
        <w:jc w:val="both"/>
        <w:rPr>
          <w:rFonts w:ascii="Verdana" w:eastAsia="Arial Unicode MS" w:hAnsi="Verdana" w:cstheme="minorHAnsi"/>
          <w:bCs/>
          <w:kern w:val="1"/>
          <w:sz w:val="20"/>
          <w:szCs w:val="20"/>
        </w:rPr>
      </w:pPr>
    </w:p>
    <w:p w14:paraId="084D602C" w14:textId="3BF6E384" w:rsidR="008E64D0" w:rsidRPr="009327EB" w:rsidRDefault="008E64D0" w:rsidP="008E64D0">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highlight w:val="yellow"/>
        </w:rPr>
        <w:t>L’Opérateur &lt;ou&gt; [Dénomination de la personne morale]</w:t>
      </w:r>
      <w:r w:rsidRPr="009327EB">
        <w:rPr>
          <w:rFonts w:ascii="Verdana" w:eastAsia="Arial Unicode MS" w:hAnsi="Verdana" w:cstheme="minorHAnsi"/>
          <w:bCs/>
          <w:kern w:val="1"/>
          <w:sz w:val="20"/>
          <w:szCs w:val="20"/>
        </w:rPr>
        <w:t xml:space="preserve"> s’engage à procéder à</w:t>
      </w:r>
      <w:r w:rsidR="00064E20" w:rsidRPr="009327EB">
        <w:rPr>
          <w:rFonts w:ascii="Verdana" w:eastAsia="Arial Unicode MS" w:hAnsi="Verdana" w:cstheme="minorHAnsi"/>
          <w:bCs/>
          <w:kern w:val="1"/>
          <w:sz w:val="20"/>
          <w:szCs w:val="20"/>
        </w:rPr>
        <w:t xml:space="preserve"> la restructuration ou à la réhabilitation</w:t>
      </w:r>
      <w:r w:rsidRPr="009327EB">
        <w:rPr>
          <w:rFonts w:ascii="Verdana" w:eastAsia="Arial Unicode MS" w:hAnsi="Verdana" w:cstheme="minorHAnsi"/>
          <w:bCs/>
          <w:kern w:val="1"/>
          <w:sz w:val="20"/>
          <w:szCs w:val="20"/>
        </w:rPr>
        <w:t xml:space="preserve"> de </w:t>
      </w:r>
      <w:r w:rsidRPr="009327EB">
        <w:rPr>
          <w:rFonts w:ascii="Verdana" w:eastAsia="Arial Unicode MS" w:hAnsi="Verdana" w:cstheme="minorHAnsi"/>
          <w:bCs/>
          <w:kern w:val="1"/>
          <w:sz w:val="20"/>
          <w:szCs w:val="20"/>
          <w:highlight w:val="yellow"/>
        </w:rPr>
        <w:t>[nombre]</w:t>
      </w:r>
      <w:r w:rsidRPr="009327EB">
        <w:rPr>
          <w:rFonts w:ascii="Verdana" w:eastAsia="Arial Unicode MS" w:hAnsi="Verdana" w:cstheme="minorHAnsi"/>
          <w:bCs/>
          <w:kern w:val="1"/>
          <w:sz w:val="20"/>
          <w:szCs w:val="20"/>
        </w:rPr>
        <w:t xml:space="preserve"> ensemble(s) de logements destiné(s) à être loués aux étudiants.</w:t>
      </w:r>
    </w:p>
    <w:p w14:paraId="2DD7DF85" w14:textId="77777777" w:rsidR="004318C6" w:rsidRPr="009327EB" w:rsidRDefault="004318C6"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21E081B9" w14:textId="676AC3F2" w:rsidR="00F03218" w:rsidRPr="00F03218" w:rsidRDefault="00090C81" w:rsidP="00F03218">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9327EB">
        <w:rPr>
          <w:rFonts w:ascii="Verdana" w:eastAsia="Arial Unicode MS" w:hAnsi="Verdana" w:cstheme="minorHAnsi"/>
          <w:bCs/>
          <w:kern w:val="1"/>
          <w:sz w:val="20"/>
          <w:szCs w:val="20"/>
        </w:rPr>
        <w:t xml:space="preserve">Une fois le bâtiment restructuré/réhabilité, </w:t>
      </w:r>
      <w:r w:rsidRPr="009327EB">
        <w:rPr>
          <w:rFonts w:ascii="Verdana" w:eastAsia="Arial Unicode MS" w:hAnsi="Verdana" w:cstheme="minorHAnsi"/>
          <w:bCs/>
          <w:kern w:val="1"/>
          <w:sz w:val="20"/>
          <w:szCs w:val="20"/>
          <w:highlight w:val="yellow"/>
        </w:rPr>
        <w:t>l’Opérateur &lt;ou&gt; [Dénomination de la personne morale]</w:t>
      </w:r>
      <w:r w:rsidRPr="009327EB">
        <w:rPr>
          <w:rFonts w:ascii="Verdana" w:eastAsia="Arial Unicode MS" w:hAnsi="Verdana" w:cstheme="minorHAnsi"/>
          <w:bCs/>
          <w:kern w:val="1"/>
          <w:sz w:val="20"/>
          <w:szCs w:val="20"/>
        </w:rPr>
        <w:t xml:space="preserve"> concède un droit réel d’emphytéose à </w:t>
      </w:r>
      <w:r w:rsidRPr="009327EB">
        <w:rPr>
          <w:rFonts w:ascii="Verdana" w:eastAsia="Arial Unicode MS" w:hAnsi="Verdana" w:cstheme="minorHAnsi"/>
          <w:bCs/>
          <w:kern w:val="1"/>
          <w:sz w:val="20"/>
          <w:szCs w:val="20"/>
          <w:highlight w:val="yellow"/>
        </w:rPr>
        <w:t>l’Opérateur &lt;ou&gt; [Dénomination de la personne morale]</w:t>
      </w:r>
      <w:r w:rsidRPr="009327EB">
        <w:rPr>
          <w:rFonts w:ascii="Verdana" w:eastAsia="Arial Unicode MS" w:hAnsi="Verdana" w:cstheme="minorHAnsi"/>
          <w:bCs/>
          <w:kern w:val="1"/>
          <w:sz w:val="20"/>
          <w:szCs w:val="20"/>
        </w:rPr>
        <w:t xml:space="preserve"> par le biais d’un bail emphytéotique</w:t>
      </w:r>
      <w:r w:rsidR="007D1455" w:rsidRPr="009327EB">
        <w:rPr>
          <w:rFonts w:ascii="Verdana" w:eastAsia="Arial Unicode MS" w:hAnsi="Verdana" w:cstheme="minorHAnsi"/>
          <w:bCs/>
          <w:kern w:val="1"/>
          <w:sz w:val="20"/>
          <w:szCs w:val="20"/>
        </w:rPr>
        <w:t xml:space="preserve"> dont les modalités </w:t>
      </w:r>
      <w:r w:rsidR="00F03218">
        <w:rPr>
          <w:rFonts w:ascii="Verdana" w:eastAsia="Arial Unicode MS" w:hAnsi="Verdana" w:cstheme="minorHAnsi"/>
          <w:bCs/>
          <w:kern w:val="1"/>
          <w:sz w:val="20"/>
          <w:szCs w:val="20"/>
        </w:rPr>
        <w:t xml:space="preserve">doivent être communiqués </w:t>
      </w:r>
      <w:r w:rsidR="00F03218" w:rsidRPr="00F03218">
        <w:rPr>
          <w:rFonts w:ascii="Verdana" w:eastAsia="Arial Unicode MS" w:hAnsi="Verdana" w:cstheme="minorHAnsi"/>
          <w:bCs/>
          <w:kern w:val="1"/>
          <w:sz w:val="20"/>
          <w:szCs w:val="20"/>
        </w:rPr>
        <w:t xml:space="preserve">l’administration de tutelle à la signature de la présente. </w:t>
      </w:r>
    </w:p>
    <w:p w14:paraId="61E5CD1E" w14:textId="3CDD6170" w:rsidR="00090C81" w:rsidRPr="009327EB" w:rsidRDefault="00090C81" w:rsidP="00090C81">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36B36A57" w14:textId="77777777" w:rsidR="003919E7" w:rsidRPr="009327EB" w:rsidRDefault="003919E7" w:rsidP="007D3D34">
      <w:pPr>
        <w:autoSpaceDE w:val="0"/>
        <w:autoSpaceDN w:val="0"/>
        <w:adjustRightInd w:val="0"/>
        <w:spacing w:after="200" w:line="276" w:lineRule="auto"/>
        <w:contextualSpacing/>
        <w:jc w:val="both"/>
        <w:rPr>
          <w:rFonts w:ascii="Verdana" w:eastAsia="Arial Unicode MS" w:hAnsi="Verdana" w:cstheme="minorHAnsi"/>
          <w:b/>
          <w:kern w:val="1"/>
          <w:sz w:val="20"/>
          <w:szCs w:val="20"/>
          <w:u w:val="single"/>
        </w:rPr>
      </w:pPr>
    </w:p>
    <w:p w14:paraId="5A88ED27" w14:textId="77777777" w:rsidR="00E805F6" w:rsidRPr="009327EB" w:rsidRDefault="00E805F6" w:rsidP="007D3D34">
      <w:pPr>
        <w:autoSpaceDE w:val="0"/>
        <w:autoSpaceDN w:val="0"/>
        <w:adjustRightInd w:val="0"/>
        <w:spacing w:after="200" w:line="276" w:lineRule="auto"/>
        <w:contextualSpacing/>
        <w:jc w:val="both"/>
        <w:rPr>
          <w:rFonts w:ascii="Verdana" w:eastAsia="Arial Unicode MS" w:hAnsi="Verdana" w:cstheme="minorHAnsi"/>
          <w:b/>
          <w:kern w:val="1"/>
          <w:sz w:val="20"/>
          <w:szCs w:val="20"/>
          <w:u w:val="single"/>
        </w:rPr>
      </w:pPr>
    </w:p>
    <w:p w14:paraId="6143E3F9" w14:textId="34E9010F" w:rsidR="00E805F6" w:rsidRPr="005619AE" w:rsidRDefault="00DA21FA" w:rsidP="007D3D34">
      <w:pPr>
        <w:autoSpaceDE w:val="0"/>
        <w:autoSpaceDN w:val="0"/>
        <w:adjustRightInd w:val="0"/>
        <w:spacing w:after="200" w:line="276" w:lineRule="auto"/>
        <w:contextualSpacing/>
        <w:jc w:val="both"/>
        <w:rPr>
          <w:rFonts w:ascii="Verdana" w:eastAsia="Arial Unicode MS" w:hAnsi="Verdana" w:cstheme="minorHAnsi"/>
          <w:b/>
          <w:kern w:val="1"/>
          <w:sz w:val="20"/>
          <w:szCs w:val="20"/>
          <w:highlight w:val="yellow"/>
          <w:u w:val="single"/>
        </w:rPr>
      </w:pPr>
      <w:r w:rsidRPr="005A165A">
        <w:rPr>
          <w:rFonts w:ascii="Verdana" w:eastAsia="Arial Unicode MS" w:hAnsi="Verdana" w:cstheme="minorHAnsi"/>
          <w:b/>
          <w:kern w:val="1"/>
          <w:sz w:val="20"/>
          <w:szCs w:val="20"/>
          <w:u w:val="single"/>
        </w:rPr>
        <w:t>5</w:t>
      </w:r>
      <w:r w:rsidR="00E805F6" w:rsidRPr="005A165A">
        <w:rPr>
          <w:rFonts w:ascii="Verdana" w:eastAsia="Arial Unicode MS" w:hAnsi="Verdana" w:cstheme="minorHAnsi"/>
          <w:b/>
          <w:kern w:val="1"/>
          <w:sz w:val="20"/>
          <w:szCs w:val="20"/>
          <w:u w:val="single"/>
        </w:rPr>
        <w:t>. Allocation de la subvention</w:t>
      </w:r>
      <w:r w:rsidR="001558CB" w:rsidRPr="005A165A">
        <w:rPr>
          <w:rFonts w:ascii="Verdana" w:eastAsia="Arial Unicode MS" w:hAnsi="Verdana" w:cstheme="minorHAnsi"/>
          <w:b/>
          <w:kern w:val="1"/>
          <w:sz w:val="20"/>
          <w:szCs w:val="20"/>
          <w:u w:val="single"/>
        </w:rPr>
        <w:t xml:space="preserve"> ainsi que sa répartition entre les Parties</w:t>
      </w:r>
    </w:p>
    <w:p w14:paraId="048DADBD" w14:textId="77777777" w:rsidR="00E805F6" w:rsidRPr="005619AE" w:rsidRDefault="00E805F6" w:rsidP="007D3D34">
      <w:pPr>
        <w:autoSpaceDE w:val="0"/>
        <w:autoSpaceDN w:val="0"/>
        <w:adjustRightInd w:val="0"/>
        <w:spacing w:after="200" w:line="276" w:lineRule="auto"/>
        <w:contextualSpacing/>
        <w:jc w:val="both"/>
        <w:rPr>
          <w:rFonts w:ascii="Verdana" w:eastAsia="Arial Unicode MS" w:hAnsi="Verdana" w:cstheme="minorHAnsi"/>
          <w:b/>
          <w:kern w:val="1"/>
          <w:sz w:val="20"/>
          <w:szCs w:val="20"/>
          <w:highlight w:val="yellow"/>
          <w:u w:val="single"/>
        </w:rPr>
      </w:pPr>
    </w:p>
    <w:p w14:paraId="553FAA58" w14:textId="1DC2FD17" w:rsidR="00F33C39" w:rsidRPr="006B588A" w:rsidRDefault="00E805F6"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6B588A">
        <w:rPr>
          <w:rFonts w:ascii="Verdana" w:eastAsia="Arial Unicode MS" w:hAnsi="Verdana" w:cstheme="minorHAnsi"/>
          <w:bCs/>
          <w:kern w:val="1"/>
          <w:sz w:val="20"/>
          <w:szCs w:val="20"/>
        </w:rPr>
        <w:t>La SWL ou l’Administration accorde une subvention à l’</w:t>
      </w:r>
      <w:r w:rsidR="00BB0F99" w:rsidRPr="006B588A">
        <w:rPr>
          <w:rFonts w:ascii="Verdana" w:eastAsia="Arial Unicode MS" w:hAnsi="Verdana" w:cstheme="minorHAnsi"/>
          <w:bCs/>
          <w:kern w:val="1"/>
          <w:sz w:val="20"/>
          <w:szCs w:val="20"/>
        </w:rPr>
        <w:t>O</w:t>
      </w:r>
      <w:r w:rsidRPr="006B588A">
        <w:rPr>
          <w:rFonts w:ascii="Verdana" w:eastAsia="Arial Unicode MS" w:hAnsi="Verdana" w:cstheme="minorHAnsi"/>
          <w:bCs/>
          <w:kern w:val="1"/>
          <w:sz w:val="20"/>
          <w:szCs w:val="20"/>
        </w:rPr>
        <w:t>pérateur pour l</w:t>
      </w:r>
      <w:r w:rsidR="006B588A">
        <w:rPr>
          <w:rFonts w:ascii="Verdana" w:eastAsia="Arial Unicode MS" w:hAnsi="Verdana" w:cstheme="minorHAnsi"/>
          <w:bCs/>
          <w:kern w:val="1"/>
          <w:sz w:val="20"/>
          <w:szCs w:val="20"/>
        </w:rPr>
        <w:t>a réalisation de l’</w:t>
      </w:r>
      <w:r w:rsidRPr="006B588A">
        <w:rPr>
          <w:rFonts w:ascii="Verdana" w:eastAsia="Arial Unicode MS" w:hAnsi="Verdana" w:cstheme="minorHAnsi"/>
          <w:bCs/>
          <w:kern w:val="1"/>
          <w:sz w:val="20"/>
          <w:szCs w:val="20"/>
        </w:rPr>
        <w:t xml:space="preserve">opération </w:t>
      </w:r>
      <w:r w:rsidR="000E0031" w:rsidRPr="006B588A">
        <w:rPr>
          <w:rFonts w:ascii="Verdana" w:eastAsia="Arial Unicode MS" w:hAnsi="Verdana" w:cstheme="minorHAnsi"/>
          <w:bCs/>
          <w:kern w:val="1"/>
          <w:sz w:val="20"/>
          <w:szCs w:val="20"/>
        </w:rPr>
        <w:t xml:space="preserve">de partenariat </w:t>
      </w:r>
      <w:r w:rsidRPr="006B588A">
        <w:rPr>
          <w:rFonts w:ascii="Verdana" w:eastAsia="Arial Unicode MS" w:hAnsi="Verdana" w:cstheme="minorHAnsi"/>
          <w:bCs/>
          <w:kern w:val="1"/>
          <w:sz w:val="20"/>
          <w:szCs w:val="20"/>
        </w:rPr>
        <w:t xml:space="preserve">visée par la présente convention. </w:t>
      </w:r>
      <w:r w:rsidR="00965CB1" w:rsidRPr="006B588A">
        <w:rPr>
          <w:rFonts w:ascii="Verdana" w:eastAsia="Arial Unicode MS" w:hAnsi="Verdana" w:cstheme="minorHAnsi"/>
          <w:bCs/>
          <w:kern w:val="1"/>
          <w:sz w:val="20"/>
          <w:szCs w:val="20"/>
        </w:rPr>
        <w:t>Les</w:t>
      </w:r>
      <w:r w:rsidRPr="006B588A">
        <w:rPr>
          <w:rFonts w:ascii="Verdana" w:eastAsia="Arial Unicode MS" w:hAnsi="Verdana" w:cstheme="minorHAnsi"/>
          <w:bCs/>
          <w:kern w:val="1"/>
          <w:sz w:val="20"/>
          <w:szCs w:val="20"/>
        </w:rPr>
        <w:t xml:space="preserve"> travaux éligibles ne doivent pas </w:t>
      </w:r>
      <w:r w:rsidR="008D7B77" w:rsidRPr="006B588A">
        <w:rPr>
          <w:rFonts w:ascii="Verdana" w:eastAsia="Arial Unicode MS" w:hAnsi="Verdana" w:cstheme="minorHAnsi"/>
          <w:bCs/>
          <w:kern w:val="1"/>
          <w:sz w:val="20"/>
          <w:szCs w:val="20"/>
        </w:rPr>
        <w:t xml:space="preserve">être </w:t>
      </w:r>
      <w:r w:rsidRPr="006B588A">
        <w:rPr>
          <w:rFonts w:ascii="Verdana" w:eastAsia="Arial Unicode MS" w:hAnsi="Verdana" w:cstheme="minorHAnsi"/>
          <w:bCs/>
          <w:kern w:val="1"/>
          <w:sz w:val="20"/>
          <w:szCs w:val="20"/>
        </w:rPr>
        <w:t>pris en charge par des pouvoirs publics en vertu d'autres dispositions légales ou réglementaires.</w:t>
      </w:r>
    </w:p>
    <w:p w14:paraId="60DA9852" w14:textId="77777777" w:rsidR="00F33C39" w:rsidRPr="006B588A" w:rsidRDefault="00F33C39" w:rsidP="00F33C39">
      <w:pPr>
        <w:spacing w:after="0" w:line="276" w:lineRule="auto"/>
        <w:jc w:val="both"/>
        <w:rPr>
          <w:rFonts w:ascii="Verdana" w:hAnsi="Verdana" w:cstheme="minorHAnsi"/>
          <w:sz w:val="20"/>
          <w:szCs w:val="20"/>
        </w:rPr>
      </w:pPr>
    </w:p>
    <w:p w14:paraId="3D126F69" w14:textId="343FC926" w:rsidR="00F33C39" w:rsidRPr="006B588A" w:rsidRDefault="00F33C39" w:rsidP="00F33C39">
      <w:pPr>
        <w:spacing w:after="0" w:line="276" w:lineRule="auto"/>
        <w:jc w:val="both"/>
        <w:rPr>
          <w:rFonts w:ascii="Verdana" w:hAnsi="Verdana" w:cstheme="minorHAnsi"/>
          <w:sz w:val="20"/>
          <w:szCs w:val="20"/>
        </w:rPr>
      </w:pPr>
      <w:r w:rsidRPr="006B588A">
        <w:rPr>
          <w:rFonts w:ascii="Verdana" w:hAnsi="Verdana" w:cstheme="minorHAnsi"/>
          <w:sz w:val="20"/>
          <w:szCs w:val="20"/>
        </w:rPr>
        <w:t xml:space="preserve">Les fonds seront rendus accessibles pour paiements par les </w:t>
      </w:r>
      <w:r w:rsidR="00307D9F" w:rsidRPr="006B588A">
        <w:rPr>
          <w:rFonts w:ascii="Verdana" w:hAnsi="Verdana" w:cstheme="minorHAnsi"/>
          <w:sz w:val="20"/>
          <w:szCs w:val="20"/>
        </w:rPr>
        <w:t>Opérateurs</w:t>
      </w:r>
      <w:r w:rsidRPr="006B588A">
        <w:rPr>
          <w:rFonts w:ascii="Verdana" w:hAnsi="Verdana" w:cstheme="minorHAnsi"/>
          <w:sz w:val="20"/>
          <w:szCs w:val="20"/>
        </w:rPr>
        <w:t>, opération par opération, au travers de l’outil informatique de gestion technico-financière centralisée</w:t>
      </w:r>
      <w:r w:rsidR="00107B3D" w:rsidRPr="006B588A">
        <w:rPr>
          <w:rFonts w:ascii="Verdana" w:hAnsi="Verdana" w:cstheme="minorHAnsi"/>
          <w:sz w:val="20"/>
          <w:szCs w:val="20"/>
        </w:rPr>
        <w:t xml:space="preserve"> de la SWL ou du SPW Logement.</w:t>
      </w:r>
    </w:p>
    <w:p w14:paraId="531FFC1E" w14:textId="0D17FBF8" w:rsidR="00340E54" w:rsidRPr="006B588A" w:rsidRDefault="00340E54"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6C2A103D" w14:textId="7C786150" w:rsidR="00340E54" w:rsidRPr="006B588A" w:rsidRDefault="00340E54"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6B588A">
        <w:rPr>
          <w:rFonts w:ascii="Verdana" w:eastAsia="Arial Unicode MS" w:hAnsi="Verdana" w:cstheme="minorHAnsi"/>
          <w:bCs/>
          <w:kern w:val="1"/>
          <w:sz w:val="20"/>
          <w:szCs w:val="20"/>
        </w:rPr>
        <w:t xml:space="preserve">La subvention accordée </w:t>
      </w:r>
      <w:r w:rsidR="00914B15" w:rsidRPr="006B588A">
        <w:rPr>
          <w:rFonts w:ascii="Verdana" w:eastAsia="Arial Unicode MS" w:hAnsi="Verdana" w:cstheme="minorHAnsi"/>
          <w:bCs/>
          <w:kern w:val="1"/>
          <w:sz w:val="20"/>
          <w:szCs w:val="20"/>
        </w:rPr>
        <w:t xml:space="preserve">par la Région wallonne </w:t>
      </w:r>
      <w:r w:rsidRPr="006B588A">
        <w:rPr>
          <w:rFonts w:ascii="Verdana" w:eastAsia="Arial Unicode MS" w:hAnsi="Verdana" w:cstheme="minorHAnsi"/>
          <w:bCs/>
          <w:kern w:val="1"/>
          <w:sz w:val="20"/>
          <w:szCs w:val="20"/>
        </w:rPr>
        <w:t xml:space="preserve">est de </w:t>
      </w:r>
      <w:r w:rsidRPr="007170EE">
        <w:rPr>
          <w:rFonts w:ascii="Verdana" w:eastAsia="Arial Unicode MS" w:hAnsi="Verdana" w:cstheme="minorHAnsi"/>
          <w:bCs/>
          <w:kern w:val="1"/>
          <w:sz w:val="20"/>
          <w:szCs w:val="20"/>
          <w:highlight w:val="yellow"/>
        </w:rPr>
        <w:t>**</w:t>
      </w:r>
      <w:r w:rsidRPr="006B588A">
        <w:rPr>
          <w:rFonts w:ascii="Verdana" w:eastAsia="Arial Unicode MS" w:hAnsi="Verdana" w:cstheme="minorHAnsi"/>
          <w:bCs/>
          <w:kern w:val="1"/>
          <w:sz w:val="20"/>
          <w:szCs w:val="20"/>
        </w:rPr>
        <w:t xml:space="preserve"> </w:t>
      </w:r>
      <w:r w:rsidR="00961F31" w:rsidRPr="006B588A">
        <w:rPr>
          <w:rFonts w:ascii="Verdana" w:eastAsia="Arial Unicode MS" w:hAnsi="Verdana" w:cstheme="minorHAnsi"/>
          <w:bCs/>
          <w:kern w:val="1"/>
          <w:sz w:val="20"/>
          <w:szCs w:val="20"/>
        </w:rPr>
        <w:t>euros.</w:t>
      </w:r>
      <w:r w:rsidRPr="006B588A">
        <w:rPr>
          <w:rFonts w:ascii="Verdana" w:eastAsia="Arial Unicode MS" w:hAnsi="Verdana" w:cstheme="minorHAnsi"/>
          <w:bCs/>
          <w:kern w:val="1"/>
          <w:sz w:val="20"/>
          <w:szCs w:val="20"/>
        </w:rPr>
        <w:t xml:space="preserve"> </w:t>
      </w:r>
    </w:p>
    <w:p w14:paraId="4E79F765" w14:textId="77777777" w:rsidR="00E805F6" w:rsidRPr="006B588A" w:rsidRDefault="00E805F6"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0FA4484E" w14:textId="7749F08E" w:rsidR="00FB468F" w:rsidRPr="006B588A" w:rsidRDefault="0000186F"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6B588A">
        <w:rPr>
          <w:rFonts w:ascii="Verdana" w:eastAsia="Arial Unicode MS" w:hAnsi="Verdana" w:cstheme="minorHAnsi"/>
          <w:bCs/>
          <w:kern w:val="1"/>
          <w:sz w:val="20"/>
          <w:szCs w:val="20"/>
        </w:rPr>
        <w:t xml:space="preserve">L’Opérateur octroie </w:t>
      </w:r>
      <w:r w:rsidR="00000C4B" w:rsidRPr="006B588A">
        <w:rPr>
          <w:rFonts w:ascii="Verdana" w:eastAsia="Arial Unicode MS" w:hAnsi="Verdana" w:cstheme="minorHAnsi"/>
          <w:bCs/>
          <w:kern w:val="1"/>
          <w:sz w:val="20"/>
          <w:szCs w:val="20"/>
          <w:highlight w:val="yellow"/>
        </w:rPr>
        <w:t>**</w:t>
      </w:r>
      <w:r w:rsidR="00000C4B" w:rsidRPr="006B588A">
        <w:rPr>
          <w:rFonts w:ascii="Verdana" w:eastAsia="Arial Unicode MS" w:hAnsi="Verdana" w:cstheme="minorHAnsi"/>
          <w:bCs/>
          <w:kern w:val="1"/>
          <w:sz w:val="20"/>
          <w:szCs w:val="20"/>
        </w:rPr>
        <w:t xml:space="preserve"> euros</w:t>
      </w:r>
      <w:r w:rsidR="00AF263F" w:rsidRPr="006B588A">
        <w:rPr>
          <w:rFonts w:ascii="Verdana" w:eastAsia="Arial Unicode MS" w:hAnsi="Verdana" w:cstheme="minorHAnsi"/>
          <w:bCs/>
          <w:kern w:val="1"/>
          <w:sz w:val="20"/>
          <w:szCs w:val="20"/>
        </w:rPr>
        <w:t xml:space="preserve"> de</w:t>
      </w:r>
      <w:r w:rsidR="00E805F6" w:rsidRPr="006B588A">
        <w:rPr>
          <w:rFonts w:ascii="Verdana" w:eastAsia="Arial Unicode MS" w:hAnsi="Verdana" w:cstheme="minorHAnsi"/>
          <w:bCs/>
          <w:kern w:val="1"/>
          <w:sz w:val="20"/>
          <w:szCs w:val="20"/>
        </w:rPr>
        <w:t xml:space="preserve"> la subvention à </w:t>
      </w:r>
      <w:r w:rsidR="00AF263F" w:rsidRPr="006B588A">
        <w:rPr>
          <w:rFonts w:ascii="Verdana" w:eastAsia="Arial Unicode MS" w:hAnsi="Verdana" w:cstheme="minorHAnsi"/>
          <w:bCs/>
          <w:kern w:val="1"/>
          <w:sz w:val="20"/>
          <w:szCs w:val="20"/>
        </w:rPr>
        <w:t>[dénomination personne morale]</w:t>
      </w:r>
      <w:r w:rsidR="00965CB1" w:rsidRPr="006B588A">
        <w:rPr>
          <w:rFonts w:ascii="Verdana" w:eastAsia="Arial Unicode MS" w:hAnsi="Verdana" w:cstheme="minorHAnsi"/>
          <w:bCs/>
          <w:kern w:val="1"/>
          <w:sz w:val="20"/>
          <w:szCs w:val="20"/>
        </w:rPr>
        <w:t xml:space="preserve"> </w:t>
      </w:r>
      <w:r w:rsidR="00AF263F" w:rsidRPr="006B588A">
        <w:rPr>
          <w:rFonts w:ascii="Verdana" w:eastAsia="Arial Unicode MS" w:hAnsi="Verdana" w:cstheme="minorHAnsi"/>
          <w:bCs/>
          <w:kern w:val="1"/>
          <w:sz w:val="20"/>
          <w:szCs w:val="20"/>
        </w:rPr>
        <w:t>selon les modalités suivantes :</w:t>
      </w:r>
    </w:p>
    <w:p w14:paraId="0FCA770C" w14:textId="6545B118" w:rsidR="00AF263F" w:rsidRPr="006B588A" w:rsidRDefault="00AF263F"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p>
    <w:p w14:paraId="3DA7C63A" w14:textId="1CA9DF8C" w:rsidR="00AF263F" w:rsidRPr="006B588A" w:rsidRDefault="00882118"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6B588A">
        <w:rPr>
          <w:rFonts w:ascii="Verdana" w:eastAsia="Arial Unicode MS" w:hAnsi="Verdana" w:cstheme="minorHAnsi"/>
          <w:bCs/>
          <w:kern w:val="1"/>
          <w:sz w:val="20"/>
          <w:szCs w:val="20"/>
          <w:highlight w:val="yellow"/>
        </w:rPr>
        <w:t>**</w:t>
      </w:r>
    </w:p>
    <w:p w14:paraId="3BF1CD22" w14:textId="77777777" w:rsidR="00265D7C" w:rsidRPr="005619AE" w:rsidRDefault="00265D7C"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highlight w:val="yellow"/>
        </w:rPr>
      </w:pPr>
    </w:p>
    <w:p w14:paraId="03BCD1AD" w14:textId="169EA697" w:rsidR="002B7BAF" w:rsidRPr="002B763C" w:rsidRDefault="00025805" w:rsidP="007D3D34">
      <w:pPr>
        <w:autoSpaceDE w:val="0"/>
        <w:autoSpaceDN w:val="0"/>
        <w:adjustRightInd w:val="0"/>
        <w:spacing w:after="200" w:line="276" w:lineRule="auto"/>
        <w:contextualSpacing/>
        <w:jc w:val="both"/>
        <w:rPr>
          <w:rFonts w:ascii="Verdana" w:eastAsia="Arial Unicode MS" w:hAnsi="Verdana" w:cstheme="minorHAnsi"/>
          <w:bCs/>
          <w:kern w:val="1"/>
          <w:sz w:val="20"/>
          <w:szCs w:val="20"/>
        </w:rPr>
      </w:pPr>
      <w:r w:rsidRPr="002B763C">
        <w:rPr>
          <w:rFonts w:ascii="Verdana" w:eastAsia="Arial Unicode MS" w:hAnsi="Verdana" w:cstheme="minorHAnsi"/>
          <w:bCs/>
          <w:kern w:val="1"/>
          <w:sz w:val="20"/>
          <w:szCs w:val="20"/>
        </w:rPr>
        <w:t>L'aide est destinée à couvrir tout ou partie des coûts résultant :</w:t>
      </w:r>
    </w:p>
    <w:p w14:paraId="51CAA5FA" w14:textId="3F2B2357" w:rsidR="002B7BAF" w:rsidRPr="006B588A" w:rsidRDefault="00025805" w:rsidP="006B588A">
      <w:pPr>
        <w:pStyle w:val="Paragraphedeliste"/>
        <w:numPr>
          <w:ilvl w:val="0"/>
          <w:numId w:val="19"/>
        </w:numPr>
        <w:autoSpaceDE w:val="0"/>
        <w:autoSpaceDN w:val="0"/>
        <w:adjustRightInd w:val="0"/>
        <w:spacing w:after="200" w:line="276" w:lineRule="auto"/>
        <w:jc w:val="both"/>
        <w:rPr>
          <w:rFonts w:ascii="Verdana" w:eastAsia="Arial Unicode MS" w:hAnsi="Verdana" w:cstheme="minorHAnsi"/>
          <w:bCs/>
          <w:kern w:val="1"/>
          <w:sz w:val="20"/>
          <w:szCs w:val="20"/>
        </w:rPr>
      </w:pPr>
      <w:proofErr w:type="gramStart"/>
      <w:r w:rsidRPr="006B588A">
        <w:rPr>
          <w:rFonts w:ascii="Verdana" w:eastAsia="Arial Unicode MS" w:hAnsi="Verdana" w:cstheme="minorHAnsi"/>
          <w:bCs/>
          <w:kern w:val="1"/>
          <w:sz w:val="20"/>
          <w:szCs w:val="20"/>
        </w:rPr>
        <w:t>des</w:t>
      </w:r>
      <w:proofErr w:type="gramEnd"/>
      <w:r w:rsidRPr="006B588A">
        <w:rPr>
          <w:rFonts w:ascii="Verdana" w:eastAsia="Arial Unicode MS" w:hAnsi="Verdana" w:cstheme="minorHAnsi"/>
          <w:bCs/>
          <w:kern w:val="1"/>
          <w:sz w:val="20"/>
          <w:szCs w:val="20"/>
        </w:rPr>
        <w:t xml:space="preserve"> études </w:t>
      </w:r>
      <w:r w:rsidR="002B763C" w:rsidRPr="006B588A">
        <w:rPr>
          <w:rFonts w:ascii="Verdana" w:eastAsia="Arial Unicode MS" w:hAnsi="Verdana" w:cstheme="minorHAnsi"/>
          <w:bCs/>
          <w:kern w:val="1"/>
          <w:sz w:val="20"/>
          <w:szCs w:val="20"/>
        </w:rPr>
        <w:t xml:space="preserve">de conception </w:t>
      </w:r>
      <w:r w:rsidRPr="006B588A">
        <w:rPr>
          <w:rFonts w:ascii="Verdana" w:eastAsia="Arial Unicode MS" w:hAnsi="Verdana" w:cstheme="minorHAnsi"/>
          <w:bCs/>
          <w:kern w:val="1"/>
          <w:sz w:val="20"/>
          <w:szCs w:val="20"/>
        </w:rPr>
        <w:t xml:space="preserve">urbanistiques, juridiques, financières ou fiscales nécessaires </w:t>
      </w:r>
      <w:r w:rsidR="002B763C" w:rsidRPr="006B588A">
        <w:rPr>
          <w:rFonts w:ascii="Verdana" w:eastAsia="Arial Unicode MS" w:hAnsi="Verdana" w:cstheme="minorHAnsi"/>
          <w:bCs/>
          <w:kern w:val="1"/>
          <w:sz w:val="20"/>
          <w:szCs w:val="20"/>
        </w:rPr>
        <w:t xml:space="preserve">à la réalisation du projet </w:t>
      </w:r>
      <w:r w:rsidRPr="006B588A">
        <w:rPr>
          <w:rFonts w:ascii="Verdana" w:eastAsia="Arial Unicode MS" w:hAnsi="Verdana" w:cstheme="minorHAnsi"/>
          <w:bCs/>
          <w:kern w:val="1"/>
          <w:sz w:val="20"/>
          <w:szCs w:val="20"/>
        </w:rPr>
        <w:t>;</w:t>
      </w:r>
    </w:p>
    <w:p w14:paraId="464E3EF2" w14:textId="17770B1C" w:rsidR="00977403" w:rsidRPr="006B588A" w:rsidRDefault="00025805" w:rsidP="006B588A">
      <w:pPr>
        <w:pStyle w:val="Paragraphedeliste"/>
        <w:numPr>
          <w:ilvl w:val="0"/>
          <w:numId w:val="19"/>
        </w:numPr>
        <w:autoSpaceDE w:val="0"/>
        <w:autoSpaceDN w:val="0"/>
        <w:adjustRightInd w:val="0"/>
        <w:spacing w:after="200" w:line="276" w:lineRule="auto"/>
        <w:jc w:val="both"/>
        <w:rPr>
          <w:rFonts w:ascii="Verdana" w:eastAsia="Arial Unicode MS" w:hAnsi="Verdana" w:cstheme="minorHAnsi"/>
          <w:bCs/>
          <w:kern w:val="1"/>
          <w:sz w:val="20"/>
          <w:szCs w:val="20"/>
        </w:rPr>
      </w:pPr>
      <w:r w:rsidRPr="006B588A">
        <w:rPr>
          <w:rFonts w:ascii="Verdana" w:eastAsia="Arial Unicode MS" w:hAnsi="Verdana" w:cstheme="minorHAnsi"/>
          <w:bCs/>
          <w:kern w:val="1"/>
          <w:sz w:val="20"/>
          <w:szCs w:val="20"/>
        </w:rPr>
        <w:t>de la prise en charge de travaux de construction, de restructuration, de réhabilitation</w:t>
      </w:r>
      <w:r w:rsidR="00CD1AFF" w:rsidRPr="006B588A">
        <w:rPr>
          <w:rFonts w:ascii="Verdana" w:eastAsia="Arial Unicode MS" w:hAnsi="Verdana" w:cstheme="minorHAnsi"/>
          <w:bCs/>
          <w:kern w:val="1"/>
          <w:sz w:val="20"/>
          <w:szCs w:val="20"/>
        </w:rPr>
        <w:t xml:space="preserve">, d’adaptation, </w:t>
      </w:r>
      <w:r w:rsidR="007170EE">
        <w:rPr>
          <w:rFonts w:ascii="Verdana" w:eastAsia="Arial Unicode MS" w:hAnsi="Verdana" w:cstheme="minorHAnsi"/>
          <w:bCs/>
          <w:kern w:val="1"/>
          <w:sz w:val="20"/>
          <w:szCs w:val="20"/>
        </w:rPr>
        <w:t>d’</w:t>
      </w:r>
      <w:r w:rsidR="00CD1AFF" w:rsidRPr="006B588A">
        <w:rPr>
          <w:rFonts w:ascii="Verdana" w:eastAsia="Arial Unicode MS" w:hAnsi="Verdana" w:cstheme="minorHAnsi"/>
          <w:bCs/>
          <w:kern w:val="1"/>
          <w:sz w:val="20"/>
          <w:szCs w:val="20"/>
        </w:rPr>
        <w:t xml:space="preserve">aménagements, </w:t>
      </w:r>
      <w:r w:rsidR="007170EE">
        <w:rPr>
          <w:rFonts w:ascii="Verdana" w:eastAsia="Arial Unicode MS" w:hAnsi="Verdana" w:cstheme="minorHAnsi"/>
          <w:bCs/>
          <w:kern w:val="1"/>
          <w:sz w:val="20"/>
          <w:szCs w:val="20"/>
        </w:rPr>
        <w:t>d’</w:t>
      </w:r>
      <w:r w:rsidR="00CD1AFF" w:rsidRPr="006B588A">
        <w:rPr>
          <w:rFonts w:ascii="Verdana" w:eastAsia="Arial Unicode MS" w:hAnsi="Verdana" w:cstheme="minorHAnsi"/>
          <w:bCs/>
          <w:kern w:val="1"/>
          <w:sz w:val="20"/>
          <w:szCs w:val="20"/>
        </w:rPr>
        <w:t xml:space="preserve">équipements </w:t>
      </w:r>
      <w:r w:rsidRPr="006B588A">
        <w:rPr>
          <w:rFonts w:ascii="Verdana" w:eastAsia="Arial Unicode MS" w:hAnsi="Verdana" w:cstheme="minorHAnsi"/>
          <w:bCs/>
          <w:kern w:val="1"/>
          <w:sz w:val="20"/>
          <w:szCs w:val="20"/>
        </w:rPr>
        <w:t xml:space="preserve">ou </w:t>
      </w:r>
      <w:r w:rsidR="007170EE">
        <w:rPr>
          <w:rFonts w:ascii="Verdana" w:eastAsia="Arial Unicode MS" w:hAnsi="Verdana" w:cstheme="minorHAnsi"/>
          <w:bCs/>
          <w:kern w:val="1"/>
          <w:sz w:val="20"/>
          <w:szCs w:val="20"/>
        </w:rPr>
        <w:t>d</w:t>
      </w:r>
      <w:r w:rsidRPr="006B588A">
        <w:rPr>
          <w:rFonts w:ascii="Verdana" w:eastAsia="Arial Unicode MS" w:hAnsi="Verdana" w:cstheme="minorHAnsi"/>
          <w:bCs/>
          <w:kern w:val="1"/>
          <w:sz w:val="20"/>
          <w:szCs w:val="20"/>
        </w:rPr>
        <w:t>’acquisition destinés au</w:t>
      </w:r>
      <w:r w:rsidR="00C4203E" w:rsidRPr="006B588A">
        <w:rPr>
          <w:rFonts w:ascii="Verdana" w:eastAsia="Arial Unicode MS" w:hAnsi="Verdana" w:cstheme="minorHAnsi"/>
          <w:bCs/>
          <w:kern w:val="1"/>
          <w:sz w:val="20"/>
          <w:szCs w:val="20"/>
        </w:rPr>
        <w:t>x</w:t>
      </w:r>
      <w:r w:rsidRPr="006B588A">
        <w:rPr>
          <w:rFonts w:ascii="Verdana" w:eastAsia="Arial Unicode MS" w:hAnsi="Verdana" w:cstheme="minorHAnsi"/>
          <w:bCs/>
          <w:kern w:val="1"/>
          <w:sz w:val="20"/>
          <w:szCs w:val="20"/>
        </w:rPr>
        <w:t xml:space="preserve"> logement</w:t>
      </w:r>
      <w:r w:rsidR="00C4203E" w:rsidRPr="006B588A">
        <w:rPr>
          <w:rFonts w:ascii="Verdana" w:eastAsia="Arial Unicode MS" w:hAnsi="Verdana" w:cstheme="minorHAnsi"/>
          <w:bCs/>
          <w:kern w:val="1"/>
          <w:sz w:val="20"/>
          <w:szCs w:val="20"/>
        </w:rPr>
        <w:t>s</w:t>
      </w:r>
      <w:r w:rsidRPr="006B588A">
        <w:rPr>
          <w:rFonts w:ascii="Verdana" w:eastAsia="Arial Unicode MS" w:hAnsi="Verdana" w:cstheme="minorHAnsi"/>
          <w:bCs/>
          <w:kern w:val="1"/>
          <w:sz w:val="20"/>
          <w:szCs w:val="20"/>
        </w:rPr>
        <w:t xml:space="preserve"> étudiant</w:t>
      </w:r>
      <w:r w:rsidR="00C4203E" w:rsidRPr="006B588A">
        <w:rPr>
          <w:rFonts w:ascii="Verdana" w:eastAsia="Arial Unicode MS" w:hAnsi="Verdana" w:cstheme="minorHAnsi"/>
          <w:bCs/>
          <w:kern w:val="1"/>
          <w:sz w:val="20"/>
          <w:szCs w:val="20"/>
        </w:rPr>
        <w:t>s</w:t>
      </w:r>
      <w:r w:rsidRPr="006B588A">
        <w:rPr>
          <w:rFonts w:ascii="Verdana" w:eastAsia="Arial Unicode MS" w:hAnsi="Verdana" w:cstheme="minorHAnsi"/>
          <w:bCs/>
          <w:kern w:val="1"/>
          <w:sz w:val="20"/>
          <w:szCs w:val="20"/>
        </w:rPr>
        <w:t xml:space="preserve"> ou de services relatifs aux personnes bénéficiaires des logements</w:t>
      </w:r>
      <w:r w:rsidR="00FC7AA7" w:rsidRPr="006B588A">
        <w:rPr>
          <w:rFonts w:ascii="Verdana" w:eastAsia="Arial Unicode MS" w:hAnsi="Verdana" w:cstheme="minorHAnsi"/>
          <w:bCs/>
          <w:kern w:val="1"/>
          <w:sz w:val="20"/>
          <w:szCs w:val="20"/>
        </w:rPr>
        <w:t>, tous frais, honoraires, taxes et mobilier compris, à l'exclusion du coût des démolitions éventuelles des constructions situées à la place de la nouvelle construction, de la valeur du terrain</w:t>
      </w:r>
      <w:r w:rsidR="00CD1AFF" w:rsidRPr="006B588A">
        <w:rPr>
          <w:rFonts w:ascii="Verdana" w:eastAsia="Arial Unicode MS" w:hAnsi="Verdana" w:cstheme="minorHAnsi"/>
          <w:bCs/>
          <w:kern w:val="1"/>
          <w:sz w:val="20"/>
          <w:szCs w:val="20"/>
        </w:rPr>
        <w:t xml:space="preserve"> </w:t>
      </w:r>
      <w:r w:rsidR="00FC7AA7" w:rsidRPr="006B588A">
        <w:rPr>
          <w:rFonts w:ascii="Verdana" w:eastAsia="Arial Unicode MS" w:hAnsi="Verdana" w:cstheme="minorHAnsi"/>
          <w:bCs/>
          <w:kern w:val="1"/>
          <w:sz w:val="20"/>
          <w:szCs w:val="20"/>
        </w:rPr>
        <w:t>et des aides obtenues en application d'autres réglementations.</w:t>
      </w:r>
    </w:p>
    <w:p w14:paraId="6EC75823" w14:textId="77777777" w:rsidR="00FC7AA7" w:rsidRPr="009327EB" w:rsidRDefault="00FC7AA7" w:rsidP="00FC7AA7">
      <w:pPr>
        <w:pStyle w:val="Paragraphedeliste"/>
        <w:autoSpaceDE w:val="0"/>
        <w:autoSpaceDN w:val="0"/>
        <w:adjustRightInd w:val="0"/>
        <w:spacing w:after="200" w:line="276" w:lineRule="auto"/>
        <w:jc w:val="both"/>
        <w:rPr>
          <w:rFonts w:ascii="Verdana" w:eastAsia="Arial Unicode MS" w:hAnsi="Verdana" w:cstheme="minorHAnsi"/>
          <w:bCs/>
          <w:kern w:val="1"/>
          <w:sz w:val="20"/>
          <w:szCs w:val="20"/>
        </w:rPr>
      </w:pPr>
    </w:p>
    <w:p w14:paraId="16E7225E" w14:textId="7AF63DB3" w:rsidR="00E60F01" w:rsidRPr="009327EB" w:rsidRDefault="00DA21FA" w:rsidP="007D3D34">
      <w:pPr>
        <w:suppressAutoHyphens/>
        <w:spacing w:after="0" w:line="276" w:lineRule="auto"/>
        <w:jc w:val="both"/>
        <w:rPr>
          <w:rFonts w:ascii="Verdana" w:eastAsia="Arial Unicode MS" w:hAnsi="Verdana" w:cstheme="minorHAnsi"/>
          <w:b/>
          <w:kern w:val="1"/>
          <w:sz w:val="20"/>
          <w:szCs w:val="20"/>
          <w:u w:val="single"/>
        </w:rPr>
      </w:pPr>
      <w:r w:rsidRPr="009327EB">
        <w:rPr>
          <w:rFonts w:ascii="Verdana" w:eastAsia="Arial Unicode MS" w:hAnsi="Verdana" w:cstheme="minorHAnsi"/>
          <w:b/>
          <w:kern w:val="1"/>
          <w:sz w:val="20"/>
          <w:szCs w:val="20"/>
          <w:u w:val="single"/>
        </w:rPr>
        <w:t>6</w:t>
      </w:r>
      <w:r w:rsidR="00E60F01" w:rsidRPr="009327EB">
        <w:rPr>
          <w:rFonts w:ascii="Verdana" w:eastAsia="Arial Unicode MS" w:hAnsi="Verdana" w:cstheme="minorHAnsi"/>
          <w:b/>
          <w:kern w:val="1"/>
          <w:sz w:val="20"/>
          <w:szCs w:val="20"/>
          <w:u w:val="single"/>
        </w:rPr>
        <w:t>. Durée de la validité de la convention</w:t>
      </w:r>
    </w:p>
    <w:p w14:paraId="237182EF" w14:textId="54B8DAB2" w:rsidR="00E60F01" w:rsidRPr="009327EB" w:rsidRDefault="00E60F01" w:rsidP="007D3D34">
      <w:pPr>
        <w:suppressAutoHyphens/>
        <w:spacing w:after="0" w:line="276" w:lineRule="auto"/>
        <w:jc w:val="both"/>
        <w:rPr>
          <w:rFonts w:ascii="Verdana" w:eastAsia="Arial Unicode MS" w:hAnsi="Verdana" w:cstheme="minorHAnsi"/>
          <w:bCs/>
          <w:kern w:val="1"/>
          <w:sz w:val="20"/>
          <w:szCs w:val="20"/>
        </w:rPr>
      </w:pPr>
    </w:p>
    <w:p w14:paraId="52AAD0A1" w14:textId="695D1F1A" w:rsidR="00E60F01" w:rsidRPr="009327EB" w:rsidRDefault="00E14DC8" w:rsidP="007D3D34">
      <w:pPr>
        <w:suppressAutoHyphens/>
        <w:spacing w:after="0" w:line="276" w:lineRule="auto"/>
        <w:jc w:val="both"/>
        <w:rPr>
          <w:rFonts w:ascii="Verdana" w:eastAsia="Arial Unicode MS" w:hAnsi="Verdana" w:cstheme="minorHAnsi"/>
          <w:bCs/>
          <w:kern w:val="1"/>
          <w:sz w:val="20"/>
          <w:szCs w:val="20"/>
        </w:rPr>
      </w:pPr>
      <w:r w:rsidRPr="009327EB">
        <w:rPr>
          <w:rFonts w:ascii="Verdana" w:hAnsi="Verdana" w:cstheme="minorHAnsi"/>
          <w:sz w:val="20"/>
          <w:szCs w:val="20"/>
        </w:rPr>
        <w:t>La Convention prend effet à la date de sa signature et restera en vigueur</w:t>
      </w:r>
      <w:r w:rsidR="00C150E5" w:rsidRPr="009327EB">
        <w:rPr>
          <w:rFonts w:ascii="Verdana" w:hAnsi="Verdana" w:cstheme="minorHAnsi"/>
          <w:sz w:val="20"/>
          <w:szCs w:val="20"/>
        </w:rPr>
        <w:t xml:space="preserve"> </w:t>
      </w:r>
      <w:r w:rsidR="00127642">
        <w:rPr>
          <w:rFonts w:ascii="Verdana" w:hAnsi="Verdana" w:cstheme="minorHAnsi"/>
          <w:sz w:val="20"/>
          <w:szCs w:val="20"/>
        </w:rPr>
        <w:t>jusqu’à la vente</w:t>
      </w:r>
      <w:r w:rsidR="004E687E">
        <w:rPr>
          <w:rFonts w:ascii="Verdana" w:hAnsi="Verdana" w:cstheme="minorHAnsi"/>
          <w:sz w:val="20"/>
          <w:szCs w:val="20"/>
        </w:rPr>
        <w:t xml:space="preserve"> de l’ensemble de logements étudiant. </w:t>
      </w:r>
    </w:p>
    <w:p w14:paraId="17B7F09A" w14:textId="77777777" w:rsidR="00C150E5" w:rsidRDefault="00C150E5" w:rsidP="007D3D34">
      <w:pPr>
        <w:suppressAutoHyphens/>
        <w:spacing w:after="200" w:line="276" w:lineRule="auto"/>
        <w:rPr>
          <w:rFonts w:ascii="Verdana" w:eastAsia="Arial Unicode MS" w:hAnsi="Verdana" w:cstheme="minorHAnsi"/>
          <w:b/>
          <w:kern w:val="1"/>
          <w:sz w:val="20"/>
          <w:szCs w:val="20"/>
        </w:rPr>
      </w:pPr>
    </w:p>
    <w:p w14:paraId="35BC1D13" w14:textId="77777777" w:rsidR="00FD75F6" w:rsidRPr="009327EB" w:rsidRDefault="00FD75F6" w:rsidP="007D3D34">
      <w:pPr>
        <w:suppressAutoHyphens/>
        <w:spacing w:after="200" w:line="276" w:lineRule="auto"/>
        <w:rPr>
          <w:rFonts w:ascii="Verdana" w:eastAsia="Arial Unicode MS" w:hAnsi="Verdana" w:cstheme="minorHAnsi"/>
          <w:b/>
          <w:kern w:val="1"/>
          <w:sz w:val="20"/>
          <w:szCs w:val="20"/>
        </w:rPr>
      </w:pPr>
    </w:p>
    <w:p w14:paraId="3B6329E4" w14:textId="12833D2C" w:rsidR="00224A1B" w:rsidRPr="009327EB" w:rsidRDefault="00DA21FA" w:rsidP="00DB36A7">
      <w:pPr>
        <w:suppressAutoHyphens/>
        <w:spacing w:after="0" w:line="276" w:lineRule="auto"/>
        <w:rPr>
          <w:rFonts w:ascii="Verdana" w:eastAsia="Arial Unicode MS" w:hAnsi="Verdana" w:cstheme="minorHAnsi"/>
          <w:b/>
          <w:kern w:val="1"/>
          <w:sz w:val="20"/>
          <w:szCs w:val="20"/>
          <w:u w:val="single"/>
        </w:rPr>
      </w:pPr>
      <w:r w:rsidRPr="009327EB">
        <w:rPr>
          <w:rFonts w:ascii="Verdana" w:eastAsia="Arial Unicode MS" w:hAnsi="Verdana" w:cstheme="minorHAnsi"/>
          <w:b/>
          <w:kern w:val="1"/>
          <w:sz w:val="20"/>
          <w:szCs w:val="20"/>
          <w:u w:val="single"/>
        </w:rPr>
        <w:t>7</w:t>
      </w:r>
      <w:r w:rsidR="00224A1B" w:rsidRPr="009327EB">
        <w:rPr>
          <w:rFonts w:ascii="Verdana" w:eastAsia="Arial Unicode MS" w:hAnsi="Verdana" w:cstheme="minorHAnsi"/>
          <w:b/>
          <w:kern w:val="1"/>
          <w:sz w:val="20"/>
          <w:szCs w:val="20"/>
          <w:u w:val="single"/>
        </w:rPr>
        <w:t>. Planning de l’opération</w:t>
      </w:r>
    </w:p>
    <w:p w14:paraId="4FCE6972" w14:textId="77777777" w:rsidR="00DB36A7" w:rsidRPr="009327EB" w:rsidRDefault="00DB36A7" w:rsidP="00DB36A7">
      <w:pPr>
        <w:suppressAutoHyphens/>
        <w:spacing w:after="0" w:line="276" w:lineRule="auto"/>
        <w:rPr>
          <w:rFonts w:ascii="Verdana" w:eastAsia="Arial Unicode MS" w:hAnsi="Verdana" w:cstheme="minorHAnsi"/>
          <w:b/>
          <w:kern w:val="1"/>
          <w:sz w:val="20"/>
          <w:szCs w:val="20"/>
          <w:u w:val="single"/>
        </w:rPr>
      </w:pPr>
    </w:p>
    <w:p w14:paraId="0F8E5907" w14:textId="22357D63" w:rsidR="000C0133" w:rsidRPr="009327EB" w:rsidRDefault="000C0133" w:rsidP="00DB36A7">
      <w:pPr>
        <w:spacing w:before="68" w:after="0" w:line="240" w:lineRule="auto"/>
        <w:jc w:val="both"/>
        <w:textAlignment w:val="top"/>
        <w:rPr>
          <w:rFonts w:ascii="Verdana" w:hAnsi="Verdana" w:cstheme="minorHAnsi"/>
          <w:bCs/>
          <w:sz w:val="20"/>
          <w:szCs w:val="20"/>
        </w:rPr>
      </w:pPr>
      <w:r w:rsidRPr="009327EB">
        <w:rPr>
          <w:rFonts w:ascii="Verdana" w:hAnsi="Verdana" w:cstheme="minorHAnsi"/>
          <w:bCs/>
          <w:sz w:val="20"/>
          <w:szCs w:val="20"/>
        </w:rPr>
        <w:t>Le dossier d'avant-projet urbanistique et architectural relatif à la conception des logements à créer est soumis, pour approbation, à la SWL ou à l’Administration. L'analyse de la SWL ou de l’Administration porte sur le respect des prescrits réglementaires et l'atteinte du programme ainsi que sur les aspects coût du dossier.</w:t>
      </w:r>
    </w:p>
    <w:p w14:paraId="3B9D70D6" w14:textId="77777777" w:rsidR="00AF7945" w:rsidRPr="009327EB" w:rsidRDefault="00AF7945" w:rsidP="00AF7945">
      <w:pPr>
        <w:spacing w:before="68" w:after="54" w:line="240" w:lineRule="auto"/>
        <w:jc w:val="both"/>
        <w:textAlignment w:val="top"/>
        <w:rPr>
          <w:rFonts w:ascii="Verdana" w:hAnsi="Verdana" w:cstheme="minorHAnsi"/>
          <w:bCs/>
          <w:sz w:val="20"/>
          <w:szCs w:val="20"/>
        </w:rPr>
      </w:pPr>
    </w:p>
    <w:p w14:paraId="5BEC8449" w14:textId="1B9BC15C" w:rsidR="00AE4327" w:rsidRDefault="000C0133" w:rsidP="00AF7945">
      <w:pPr>
        <w:spacing w:before="68" w:after="54" w:line="240" w:lineRule="auto"/>
        <w:jc w:val="both"/>
        <w:textAlignment w:val="top"/>
        <w:rPr>
          <w:rFonts w:ascii="Verdana" w:hAnsi="Verdana" w:cstheme="minorHAnsi"/>
          <w:bCs/>
          <w:sz w:val="20"/>
          <w:szCs w:val="20"/>
        </w:rPr>
      </w:pPr>
      <w:r w:rsidRPr="009327EB">
        <w:rPr>
          <w:rFonts w:ascii="Verdana" w:hAnsi="Verdana" w:cstheme="minorHAnsi"/>
          <w:bCs/>
          <w:sz w:val="20"/>
          <w:szCs w:val="20"/>
        </w:rPr>
        <w:t xml:space="preserve">Le dossier destiné à la mise en concurrence des travaux </w:t>
      </w:r>
      <w:r w:rsidR="002B763C">
        <w:rPr>
          <w:rFonts w:ascii="Verdana" w:hAnsi="Verdana" w:cstheme="minorHAnsi"/>
          <w:bCs/>
          <w:sz w:val="20"/>
          <w:szCs w:val="20"/>
        </w:rPr>
        <w:t xml:space="preserve">de </w:t>
      </w:r>
      <w:r w:rsidRPr="009327EB">
        <w:rPr>
          <w:rFonts w:ascii="Verdana" w:hAnsi="Verdana" w:cstheme="minorHAnsi"/>
          <w:bCs/>
          <w:sz w:val="20"/>
          <w:szCs w:val="20"/>
        </w:rPr>
        <w:t>la conception et réalisation des travaux relatif aux logements à créer est soumis, pour approbation, à la SW</w:t>
      </w:r>
      <w:r w:rsidR="00E02DE6">
        <w:rPr>
          <w:rFonts w:ascii="Verdana" w:hAnsi="Verdana" w:cstheme="minorHAnsi"/>
          <w:bCs/>
          <w:sz w:val="20"/>
          <w:szCs w:val="20"/>
        </w:rPr>
        <w:t>L</w:t>
      </w:r>
      <w:r w:rsidRPr="009327EB">
        <w:rPr>
          <w:rFonts w:ascii="Verdana" w:hAnsi="Verdana" w:cstheme="minorHAnsi"/>
          <w:bCs/>
          <w:sz w:val="20"/>
          <w:szCs w:val="20"/>
        </w:rPr>
        <w:t xml:space="preserve"> ou à l’Administration.</w:t>
      </w:r>
      <w:r w:rsidR="00E02DE6">
        <w:rPr>
          <w:rFonts w:ascii="Verdana" w:hAnsi="Verdana" w:cstheme="minorHAnsi"/>
          <w:bCs/>
          <w:sz w:val="20"/>
          <w:szCs w:val="20"/>
        </w:rPr>
        <w:t xml:space="preserve"> </w:t>
      </w:r>
      <w:r w:rsidR="00E02DE6" w:rsidRPr="00E02DE6">
        <w:rPr>
          <w:rFonts w:ascii="Verdana" w:hAnsi="Verdana" w:cstheme="minorHAnsi"/>
          <w:bCs/>
          <w:sz w:val="20"/>
          <w:szCs w:val="20"/>
        </w:rPr>
        <w:t>Préalablement au dépôt à la SWL ou à l’Administration du dossier destiné à la mise en concurrence principale des travaux, l’opérateur dispose des droits réels sur le terrain ou le bâtiment à restructurer, réhabiliter ou adapter ainsi que des autorisations d'urbanisme nécessaires</w:t>
      </w:r>
      <w:r w:rsidR="00E02DE6">
        <w:rPr>
          <w:rFonts w:ascii="Verdana" w:hAnsi="Verdana" w:cstheme="minorHAnsi"/>
          <w:bCs/>
          <w:sz w:val="20"/>
          <w:szCs w:val="20"/>
        </w:rPr>
        <w:t xml:space="preserve"> sauf dans les cas suivant</w:t>
      </w:r>
      <w:r w:rsidR="00AE4327">
        <w:rPr>
          <w:rFonts w:ascii="Verdana" w:hAnsi="Verdana" w:cstheme="minorHAnsi"/>
          <w:bCs/>
          <w:sz w:val="20"/>
          <w:szCs w:val="20"/>
        </w:rPr>
        <w:t>s :</w:t>
      </w:r>
    </w:p>
    <w:p w14:paraId="0C4B7ABD" w14:textId="77777777" w:rsidR="00AE4327" w:rsidRDefault="00AE4327" w:rsidP="00AF7945">
      <w:pPr>
        <w:spacing w:before="68" w:after="54" w:line="240" w:lineRule="auto"/>
        <w:jc w:val="both"/>
        <w:textAlignment w:val="top"/>
        <w:rPr>
          <w:rFonts w:ascii="Verdana" w:hAnsi="Verdana" w:cstheme="minorHAnsi"/>
          <w:bCs/>
          <w:sz w:val="20"/>
          <w:szCs w:val="20"/>
        </w:rPr>
      </w:pPr>
    </w:p>
    <w:p w14:paraId="5A351846" w14:textId="77777777" w:rsidR="00AE4327" w:rsidRDefault="00AE4327" w:rsidP="00AF7945">
      <w:pPr>
        <w:pStyle w:val="Paragraphedeliste"/>
        <w:numPr>
          <w:ilvl w:val="0"/>
          <w:numId w:val="18"/>
        </w:numPr>
        <w:spacing w:before="68" w:after="54" w:line="240" w:lineRule="auto"/>
        <w:jc w:val="both"/>
        <w:textAlignment w:val="top"/>
        <w:rPr>
          <w:rFonts w:ascii="Verdana" w:hAnsi="Verdana" w:cstheme="minorHAnsi"/>
          <w:bCs/>
          <w:sz w:val="20"/>
          <w:szCs w:val="20"/>
        </w:rPr>
      </w:pPr>
      <w:r w:rsidRPr="00AE4327">
        <w:rPr>
          <w:rFonts w:ascii="Verdana" w:hAnsi="Verdana" w:cstheme="minorHAnsi"/>
          <w:bCs/>
          <w:sz w:val="20"/>
          <w:szCs w:val="20"/>
        </w:rPr>
        <w:t>U</w:t>
      </w:r>
      <w:r w:rsidR="000C0133" w:rsidRPr="00AE4327">
        <w:rPr>
          <w:rFonts w:ascii="Verdana" w:hAnsi="Verdana" w:cstheme="minorHAnsi"/>
          <w:bCs/>
          <w:sz w:val="20"/>
          <w:szCs w:val="20"/>
        </w:rPr>
        <w:t>n dossier élaboré sur base d'un marché public de conception et construction</w:t>
      </w:r>
      <w:r w:rsidR="00A25D5A" w:rsidRPr="00AE4327">
        <w:rPr>
          <w:rFonts w:ascii="Verdana" w:hAnsi="Verdana" w:cstheme="minorHAnsi"/>
          <w:bCs/>
          <w:sz w:val="20"/>
          <w:szCs w:val="20"/>
        </w:rPr>
        <w:t xml:space="preserve"> (Design &amp; </w:t>
      </w:r>
      <w:proofErr w:type="spellStart"/>
      <w:r w:rsidR="00A25D5A" w:rsidRPr="00AE4327">
        <w:rPr>
          <w:rFonts w:ascii="Verdana" w:hAnsi="Verdana" w:cstheme="minorHAnsi"/>
          <w:bCs/>
          <w:sz w:val="20"/>
          <w:szCs w:val="20"/>
        </w:rPr>
        <w:t>Build</w:t>
      </w:r>
      <w:proofErr w:type="spellEnd"/>
      <w:r w:rsidR="00A25D5A" w:rsidRPr="00AE4327">
        <w:rPr>
          <w:rFonts w:ascii="Verdana" w:hAnsi="Verdana" w:cstheme="minorHAnsi"/>
          <w:bCs/>
          <w:sz w:val="20"/>
          <w:szCs w:val="20"/>
        </w:rPr>
        <w:t>)</w:t>
      </w:r>
      <w:r w:rsidR="000C0133" w:rsidRPr="00AE4327">
        <w:rPr>
          <w:rFonts w:ascii="Verdana" w:hAnsi="Verdana" w:cstheme="minorHAnsi"/>
          <w:bCs/>
          <w:sz w:val="20"/>
          <w:szCs w:val="20"/>
        </w:rPr>
        <w:t xml:space="preserve">, le dossier destiné à la mise en concurrence des travaux peut uniquement être soumis pour autant qu'un dossier d'avant-projet relatif aux logements à créer ait été approuvé par la SWL </w:t>
      </w:r>
      <w:r w:rsidR="00A25D5A" w:rsidRPr="00AE4327">
        <w:rPr>
          <w:rFonts w:ascii="Verdana" w:hAnsi="Verdana" w:cstheme="minorHAnsi"/>
          <w:bCs/>
          <w:sz w:val="20"/>
          <w:szCs w:val="20"/>
        </w:rPr>
        <w:t xml:space="preserve">ou par l’administration </w:t>
      </w:r>
      <w:r w:rsidR="000C0133" w:rsidRPr="00AE4327">
        <w:rPr>
          <w:rFonts w:ascii="Verdana" w:hAnsi="Verdana" w:cstheme="minorHAnsi"/>
          <w:bCs/>
          <w:sz w:val="20"/>
          <w:szCs w:val="20"/>
        </w:rPr>
        <w:t>et que la société dispose d'un permis d'urbanisme valide.</w:t>
      </w:r>
      <w:r w:rsidRPr="00AE4327">
        <w:rPr>
          <w:rFonts w:ascii="Verdana" w:hAnsi="Verdana" w:cstheme="minorHAnsi"/>
          <w:bCs/>
          <w:sz w:val="20"/>
          <w:szCs w:val="20"/>
        </w:rPr>
        <w:t xml:space="preserve"> </w:t>
      </w:r>
    </w:p>
    <w:p w14:paraId="40CE675A" w14:textId="24CAACE4" w:rsidR="00AF7945" w:rsidRDefault="00AE4327" w:rsidP="00AF7945">
      <w:pPr>
        <w:pStyle w:val="Paragraphedeliste"/>
        <w:numPr>
          <w:ilvl w:val="0"/>
          <w:numId w:val="18"/>
        </w:numPr>
        <w:spacing w:before="68" w:after="54" w:line="240" w:lineRule="auto"/>
        <w:jc w:val="both"/>
        <w:textAlignment w:val="top"/>
        <w:rPr>
          <w:rFonts w:ascii="Verdana" w:hAnsi="Verdana" w:cstheme="minorHAnsi"/>
          <w:bCs/>
          <w:sz w:val="20"/>
          <w:szCs w:val="20"/>
        </w:rPr>
      </w:pPr>
      <w:bookmarkStart w:id="2" w:name="_Hlk136614375"/>
      <w:r w:rsidRPr="00AE4327">
        <w:rPr>
          <w:rFonts w:ascii="Verdana" w:hAnsi="Verdana" w:cstheme="minorHAnsi"/>
          <w:bCs/>
          <w:sz w:val="20"/>
          <w:szCs w:val="20"/>
        </w:rPr>
        <w:t xml:space="preserve">En cas d'acquisition </w:t>
      </w:r>
      <w:r>
        <w:rPr>
          <w:rFonts w:ascii="Verdana" w:hAnsi="Verdana" w:cstheme="minorHAnsi"/>
          <w:bCs/>
          <w:sz w:val="20"/>
          <w:szCs w:val="20"/>
        </w:rPr>
        <w:t xml:space="preserve">de logement sur </w:t>
      </w:r>
      <w:r w:rsidRPr="00AE4327">
        <w:rPr>
          <w:rFonts w:ascii="Verdana" w:hAnsi="Verdana" w:cstheme="minorHAnsi"/>
          <w:bCs/>
          <w:sz w:val="20"/>
          <w:szCs w:val="20"/>
        </w:rPr>
        <w:t>plan, d’un logement neuf</w:t>
      </w:r>
      <w:r>
        <w:rPr>
          <w:rFonts w:ascii="Verdana" w:hAnsi="Verdana" w:cstheme="minorHAnsi"/>
          <w:bCs/>
          <w:sz w:val="20"/>
          <w:szCs w:val="20"/>
        </w:rPr>
        <w:t>, d’un</w:t>
      </w:r>
      <w:r w:rsidRPr="00AE4327">
        <w:rPr>
          <w:rFonts w:ascii="Verdana" w:hAnsi="Verdana" w:cstheme="minorHAnsi"/>
          <w:bCs/>
          <w:sz w:val="20"/>
          <w:szCs w:val="20"/>
        </w:rPr>
        <w:t xml:space="preserve"> logement construit ou existant, l’opérateur immobilier soumet à la SWL ou à l’Administration un dossier de demande de prise de droits réels. </w:t>
      </w:r>
    </w:p>
    <w:bookmarkEnd w:id="2"/>
    <w:p w14:paraId="4CE77DB1" w14:textId="77777777" w:rsidR="00AE4327" w:rsidRPr="00AE4327" w:rsidRDefault="00AE4327" w:rsidP="00AE4327">
      <w:pPr>
        <w:pStyle w:val="Paragraphedeliste"/>
        <w:spacing w:before="68" w:after="54" w:line="240" w:lineRule="auto"/>
        <w:jc w:val="both"/>
        <w:textAlignment w:val="top"/>
        <w:rPr>
          <w:rFonts w:ascii="Verdana" w:hAnsi="Verdana" w:cstheme="minorHAnsi"/>
          <w:bCs/>
          <w:sz w:val="20"/>
          <w:szCs w:val="20"/>
        </w:rPr>
      </w:pPr>
    </w:p>
    <w:p w14:paraId="1657CB56" w14:textId="6673D084" w:rsidR="00AE4327" w:rsidRPr="00AE4327" w:rsidRDefault="00AE4327" w:rsidP="00AE4327">
      <w:pPr>
        <w:spacing w:before="68" w:after="54" w:line="240" w:lineRule="auto"/>
        <w:jc w:val="both"/>
        <w:textAlignment w:val="top"/>
        <w:rPr>
          <w:rFonts w:ascii="Verdana" w:hAnsi="Verdana" w:cstheme="minorHAnsi"/>
          <w:bCs/>
          <w:sz w:val="20"/>
          <w:szCs w:val="20"/>
        </w:rPr>
      </w:pPr>
      <w:r w:rsidRPr="00AE4327">
        <w:rPr>
          <w:rFonts w:ascii="Verdana" w:hAnsi="Verdana" w:cstheme="minorHAnsi"/>
          <w:bCs/>
          <w:sz w:val="20"/>
          <w:szCs w:val="20"/>
        </w:rPr>
        <w:t>Au plus tard à l'introduction du résultat de mise en concurrence des travaux, l</w:t>
      </w:r>
      <w:r>
        <w:rPr>
          <w:rFonts w:ascii="Verdana" w:hAnsi="Verdana" w:cstheme="minorHAnsi"/>
          <w:bCs/>
          <w:sz w:val="20"/>
          <w:szCs w:val="20"/>
        </w:rPr>
        <w:t>’</w:t>
      </w:r>
      <w:r w:rsidRPr="00AE4327">
        <w:rPr>
          <w:rFonts w:ascii="Verdana" w:hAnsi="Verdana" w:cstheme="minorHAnsi"/>
          <w:bCs/>
          <w:sz w:val="20"/>
          <w:szCs w:val="20"/>
          <w:highlight w:val="yellow"/>
        </w:rPr>
        <w:t>Opérateur</w:t>
      </w:r>
      <w:r>
        <w:rPr>
          <w:rFonts w:ascii="Verdana" w:hAnsi="Verdana" w:cstheme="minorHAnsi"/>
          <w:bCs/>
          <w:sz w:val="20"/>
          <w:szCs w:val="20"/>
        </w:rPr>
        <w:t xml:space="preserve"> </w:t>
      </w:r>
      <w:r w:rsidRPr="00AE4327">
        <w:rPr>
          <w:rFonts w:ascii="Verdana" w:hAnsi="Verdana" w:cstheme="minorHAnsi"/>
          <w:bCs/>
          <w:sz w:val="20"/>
          <w:szCs w:val="20"/>
        </w:rPr>
        <w:t>fournit une copie des documents attestant des droits réels</w:t>
      </w:r>
      <w:r>
        <w:rPr>
          <w:rFonts w:ascii="Verdana" w:hAnsi="Verdana" w:cstheme="minorHAnsi"/>
          <w:bCs/>
          <w:sz w:val="20"/>
          <w:szCs w:val="20"/>
        </w:rPr>
        <w:t xml:space="preserve"> à son actif.</w:t>
      </w:r>
    </w:p>
    <w:p w14:paraId="3143EFEB" w14:textId="77777777" w:rsidR="00AE4327" w:rsidRPr="009327EB" w:rsidRDefault="00AE4327" w:rsidP="00AF7945">
      <w:pPr>
        <w:spacing w:before="68" w:after="54" w:line="240" w:lineRule="auto"/>
        <w:jc w:val="both"/>
        <w:textAlignment w:val="top"/>
        <w:rPr>
          <w:rFonts w:ascii="Verdana" w:hAnsi="Verdana" w:cstheme="minorHAnsi"/>
          <w:bCs/>
          <w:sz w:val="20"/>
          <w:szCs w:val="20"/>
        </w:rPr>
      </w:pPr>
    </w:p>
    <w:p w14:paraId="3F3F887E" w14:textId="41F126CC" w:rsidR="00E02DE6" w:rsidRDefault="000C0133" w:rsidP="00AF7945">
      <w:pPr>
        <w:spacing w:before="68" w:after="54" w:line="240" w:lineRule="auto"/>
        <w:jc w:val="both"/>
        <w:textAlignment w:val="top"/>
        <w:rPr>
          <w:rFonts w:ascii="Verdana" w:hAnsi="Verdana" w:cstheme="minorHAnsi"/>
          <w:bCs/>
          <w:sz w:val="20"/>
          <w:szCs w:val="20"/>
        </w:rPr>
      </w:pPr>
      <w:r w:rsidRPr="009327EB">
        <w:rPr>
          <w:rFonts w:ascii="Verdana" w:hAnsi="Verdana" w:cstheme="minorHAnsi"/>
          <w:bCs/>
          <w:sz w:val="20"/>
          <w:szCs w:val="20"/>
        </w:rPr>
        <w:t>Le dossier contenant le résultat de la mise en concurrence des travaux ou de la conception et réalisation des travaux relatif aux logements à créer est soumis, pour approbation, à la SWL ou à l’Administration</w:t>
      </w:r>
      <w:r w:rsidR="00E02DE6">
        <w:rPr>
          <w:rFonts w:ascii="Verdana" w:hAnsi="Verdana" w:cstheme="minorHAnsi"/>
          <w:bCs/>
          <w:sz w:val="20"/>
          <w:szCs w:val="20"/>
        </w:rPr>
        <w:t xml:space="preserve">. </w:t>
      </w:r>
      <w:r w:rsidRPr="009327EB">
        <w:rPr>
          <w:rFonts w:ascii="Verdana" w:hAnsi="Verdana" w:cstheme="minorHAnsi"/>
          <w:bCs/>
          <w:sz w:val="20"/>
          <w:szCs w:val="20"/>
        </w:rPr>
        <w:t>Le dossier contenant le résultat de la mise en concurrence des travaux peut uniquement être soumis pour autant qu'un dossier destiné à la mise en concurrence des travaux ou de la conception et réalisation</w:t>
      </w:r>
      <w:r w:rsidR="002B763C">
        <w:rPr>
          <w:rFonts w:ascii="Verdana" w:hAnsi="Verdana" w:cstheme="minorHAnsi"/>
          <w:bCs/>
          <w:sz w:val="20"/>
          <w:szCs w:val="20"/>
        </w:rPr>
        <w:t xml:space="preserve"> </w:t>
      </w:r>
      <w:r w:rsidRPr="009327EB">
        <w:rPr>
          <w:rFonts w:ascii="Verdana" w:hAnsi="Verdana" w:cstheme="minorHAnsi"/>
          <w:bCs/>
          <w:sz w:val="20"/>
          <w:szCs w:val="20"/>
        </w:rPr>
        <w:t xml:space="preserve">des travaux relatif aux logements à créer ait été approuvé par la SWL ou à l’Administration. </w:t>
      </w:r>
    </w:p>
    <w:p w14:paraId="7F23D4C1" w14:textId="77777777" w:rsidR="004754A5" w:rsidRPr="009327EB" w:rsidRDefault="004754A5" w:rsidP="00A37791">
      <w:pPr>
        <w:spacing w:after="0" w:line="276" w:lineRule="auto"/>
        <w:jc w:val="both"/>
        <w:rPr>
          <w:rFonts w:ascii="Verdana" w:hAnsi="Verdana" w:cstheme="minorHAnsi"/>
          <w:sz w:val="20"/>
          <w:szCs w:val="20"/>
        </w:rPr>
      </w:pPr>
    </w:p>
    <w:p w14:paraId="6C91ED7B" w14:textId="4C26FD20" w:rsidR="00A37791" w:rsidRDefault="006319FE" w:rsidP="00A37791">
      <w:pPr>
        <w:spacing w:after="0" w:line="276" w:lineRule="auto"/>
        <w:jc w:val="both"/>
        <w:rPr>
          <w:rFonts w:ascii="Verdana" w:hAnsi="Verdana" w:cstheme="minorHAnsi"/>
          <w:sz w:val="20"/>
          <w:szCs w:val="20"/>
        </w:rPr>
      </w:pPr>
      <w:r>
        <w:rPr>
          <w:rFonts w:ascii="Verdana" w:hAnsi="Verdana" w:cstheme="minorHAnsi"/>
          <w:sz w:val="20"/>
          <w:szCs w:val="20"/>
        </w:rPr>
        <w:t>En cas d’opération de construction, la</w:t>
      </w:r>
      <w:r w:rsidR="00581DC6" w:rsidRPr="009327EB">
        <w:rPr>
          <w:rFonts w:ascii="Verdana" w:hAnsi="Verdana" w:cstheme="minorHAnsi"/>
          <w:sz w:val="20"/>
          <w:szCs w:val="20"/>
        </w:rPr>
        <w:t xml:space="preserve"> réception </w:t>
      </w:r>
      <w:r w:rsidR="00581DC6" w:rsidRPr="009327EB">
        <w:rPr>
          <w:rFonts w:ascii="Verdana" w:hAnsi="Verdana" w:cstheme="minorHAnsi"/>
          <w:bCs/>
          <w:sz w:val="20"/>
          <w:szCs w:val="20"/>
        </w:rPr>
        <w:t>par la SW</w:t>
      </w:r>
      <w:r w:rsidR="002B763C">
        <w:rPr>
          <w:rFonts w:ascii="Verdana" w:hAnsi="Verdana" w:cstheme="minorHAnsi"/>
          <w:bCs/>
          <w:sz w:val="20"/>
          <w:szCs w:val="20"/>
        </w:rPr>
        <w:t>L</w:t>
      </w:r>
      <w:r w:rsidR="00581DC6" w:rsidRPr="009327EB">
        <w:rPr>
          <w:rFonts w:ascii="Verdana" w:hAnsi="Verdana" w:cstheme="minorHAnsi"/>
          <w:bCs/>
          <w:sz w:val="20"/>
          <w:szCs w:val="20"/>
        </w:rPr>
        <w:t xml:space="preserve"> ou par l’Administration de l'ensemble des résultats de mise en concurrence des travaux </w:t>
      </w:r>
      <w:r w:rsidR="00CD1AFF">
        <w:rPr>
          <w:rFonts w:ascii="Verdana" w:hAnsi="Verdana" w:cstheme="minorHAnsi"/>
          <w:bCs/>
          <w:sz w:val="20"/>
          <w:szCs w:val="20"/>
        </w:rPr>
        <w:t>ou d’obtention du permis d’urbanisme dans le cadre d’une opération de Design &amp;</w:t>
      </w:r>
      <w:r>
        <w:rPr>
          <w:rFonts w:ascii="Verdana" w:hAnsi="Verdana" w:cstheme="minorHAnsi"/>
          <w:bCs/>
          <w:sz w:val="20"/>
          <w:szCs w:val="20"/>
        </w:rPr>
        <w:t xml:space="preserve"> </w:t>
      </w:r>
      <w:proofErr w:type="spellStart"/>
      <w:r>
        <w:rPr>
          <w:rFonts w:ascii="Verdana" w:hAnsi="Verdana" w:cstheme="minorHAnsi"/>
          <w:bCs/>
          <w:sz w:val="20"/>
          <w:szCs w:val="20"/>
        </w:rPr>
        <w:t>Build</w:t>
      </w:r>
      <w:proofErr w:type="spellEnd"/>
      <w:r>
        <w:rPr>
          <w:rFonts w:ascii="Verdana" w:hAnsi="Verdana" w:cstheme="minorHAnsi"/>
          <w:bCs/>
          <w:sz w:val="20"/>
          <w:szCs w:val="20"/>
        </w:rPr>
        <w:t xml:space="preserve"> à la date fixée par le Ministre du Logement.</w:t>
      </w:r>
    </w:p>
    <w:p w14:paraId="5D87E2AA" w14:textId="77777777" w:rsidR="001D35D7" w:rsidRDefault="001D35D7" w:rsidP="00A37791">
      <w:pPr>
        <w:spacing w:after="0" w:line="276" w:lineRule="auto"/>
        <w:jc w:val="both"/>
        <w:rPr>
          <w:rFonts w:ascii="Verdana" w:hAnsi="Verdana" w:cstheme="minorHAnsi"/>
          <w:sz w:val="20"/>
          <w:szCs w:val="20"/>
        </w:rPr>
      </w:pPr>
    </w:p>
    <w:p w14:paraId="0BB7EC8C" w14:textId="3463401C" w:rsidR="001D35D7" w:rsidRDefault="001D35D7" w:rsidP="00A37791">
      <w:pPr>
        <w:spacing w:after="0" w:line="276" w:lineRule="auto"/>
        <w:jc w:val="both"/>
        <w:rPr>
          <w:rFonts w:ascii="Verdana" w:hAnsi="Verdana" w:cstheme="minorHAnsi"/>
          <w:sz w:val="20"/>
          <w:szCs w:val="20"/>
        </w:rPr>
      </w:pPr>
      <w:r w:rsidRPr="001D35D7">
        <w:rPr>
          <w:rFonts w:ascii="Verdana" w:hAnsi="Verdana" w:cstheme="minorHAnsi"/>
          <w:bCs/>
          <w:sz w:val="20"/>
          <w:szCs w:val="20"/>
        </w:rPr>
        <w:t xml:space="preserve">En cas </w:t>
      </w:r>
      <w:r>
        <w:rPr>
          <w:rFonts w:ascii="Verdana" w:hAnsi="Verdana" w:cstheme="minorHAnsi"/>
          <w:bCs/>
          <w:sz w:val="20"/>
          <w:szCs w:val="20"/>
        </w:rPr>
        <w:t>d’acquisition</w:t>
      </w:r>
      <w:r w:rsidRPr="001D35D7">
        <w:rPr>
          <w:rFonts w:ascii="Verdana" w:hAnsi="Verdana" w:cstheme="minorHAnsi"/>
          <w:bCs/>
          <w:sz w:val="20"/>
          <w:szCs w:val="20"/>
        </w:rPr>
        <w:t xml:space="preserve">, la </w:t>
      </w:r>
      <w:r w:rsidRPr="001D35D7">
        <w:rPr>
          <w:rFonts w:ascii="Verdana" w:hAnsi="Verdana" w:cstheme="minorHAnsi"/>
          <w:sz w:val="20"/>
          <w:szCs w:val="20"/>
        </w:rPr>
        <w:t>preuve de l’obtention d’un droit réel dans le cas d’une opération d’acquisition introduit</w:t>
      </w:r>
      <w:r w:rsidRPr="001D35D7">
        <w:rPr>
          <w:rFonts w:ascii="Verdana" w:hAnsi="Verdana" w:cstheme="minorHAnsi"/>
          <w:bCs/>
          <w:sz w:val="20"/>
          <w:szCs w:val="20"/>
        </w:rPr>
        <w:t xml:space="preserve"> à la SWL ou à l’administration régionale </w:t>
      </w:r>
      <w:r w:rsidR="006319FE">
        <w:rPr>
          <w:rFonts w:ascii="Verdana" w:hAnsi="Verdana" w:cstheme="minorHAnsi"/>
          <w:sz w:val="20"/>
          <w:szCs w:val="20"/>
        </w:rPr>
        <w:t>à la date fixée par le Ministre du Logement.</w:t>
      </w:r>
    </w:p>
    <w:p w14:paraId="37590141" w14:textId="77777777" w:rsidR="00A37791" w:rsidRPr="009327EB" w:rsidRDefault="00A37791" w:rsidP="007D3D34">
      <w:pPr>
        <w:spacing w:before="68" w:after="54" w:line="276" w:lineRule="auto"/>
        <w:jc w:val="both"/>
        <w:textAlignment w:val="top"/>
        <w:rPr>
          <w:rFonts w:ascii="Verdana" w:hAnsi="Verdana" w:cstheme="minorHAnsi"/>
          <w:bCs/>
          <w:sz w:val="20"/>
          <w:szCs w:val="20"/>
          <w:highlight w:val="yellow"/>
        </w:rPr>
      </w:pPr>
    </w:p>
    <w:p w14:paraId="598236D6" w14:textId="1B869D91" w:rsidR="000C0133" w:rsidRPr="009327EB" w:rsidRDefault="000C0133" w:rsidP="00E91CF7">
      <w:pPr>
        <w:spacing w:before="68" w:after="54" w:line="240" w:lineRule="auto"/>
        <w:jc w:val="both"/>
        <w:textAlignment w:val="top"/>
        <w:rPr>
          <w:rFonts w:ascii="Verdana" w:hAnsi="Verdana" w:cstheme="minorHAnsi"/>
          <w:bCs/>
          <w:sz w:val="20"/>
          <w:szCs w:val="20"/>
        </w:rPr>
      </w:pPr>
      <w:bookmarkStart w:id="3" w:name="_Hlk135907227"/>
      <w:r w:rsidRPr="009327EB">
        <w:rPr>
          <w:rFonts w:ascii="Verdana" w:hAnsi="Verdana" w:cstheme="minorHAnsi"/>
          <w:bCs/>
          <w:sz w:val="20"/>
          <w:szCs w:val="20"/>
        </w:rPr>
        <w:t xml:space="preserve">A la demande motivée de </w:t>
      </w:r>
      <w:r w:rsidR="00133AE7" w:rsidRPr="00AE4327">
        <w:rPr>
          <w:rFonts w:ascii="Verdana" w:eastAsia="Arial Unicode MS" w:hAnsi="Verdana" w:cstheme="minorHAnsi"/>
          <w:bCs/>
          <w:kern w:val="1"/>
          <w:sz w:val="20"/>
          <w:szCs w:val="20"/>
          <w:highlight w:val="yellow"/>
        </w:rPr>
        <w:t>l</w:t>
      </w:r>
      <w:r w:rsidR="00F77657" w:rsidRPr="00AE4327">
        <w:rPr>
          <w:rFonts w:ascii="Verdana" w:eastAsia="Arial Unicode MS" w:hAnsi="Verdana" w:cstheme="minorHAnsi"/>
          <w:bCs/>
          <w:kern w:val="1"/>
          <w:sz w:val="20"/>
          <w:szCs w:val="20"/>
          <w:highlight w:val="yellow"/>
        </w:rPr>
        <w:t>’Opérateur &lt;ou&gt; [Dénomination de la personne morale</w:t>
      </w:r>
      <w:r w:rsidR="00F77657" w:rsidRPr="009327EB">
        <w:rPr>
          <w:rFonts w:ascii="Verdana" w:eastAsia="Arial Unicode MS" w:hAnsi="Verdana" w:cstheme="minorHAnsi"/>
          <w:bCs/>
          <w:kern w:val="1"/>
          <w:sz w:val="20"/>
          <w:szCs w:val="20"/>
        </w:rPr>
        <w:t xml:space="preserve">] avant cette échéance, </w:t>
      </w:r>
      <w:r w:rsidRPr="009327EB">
        <w:rPr>
          <w:rFonts w:ascii="Verdana" w:hAnsi="Verdana" w:cstheme="minorHAnsi"/>
          <w:bCs/>
          <w:sz w:val="20"/>
          <w:szCs w:val="20"/>
        </w:rPr>
        <w:t>la SWL ou l’Administration peut accorder un délai supplémentaire global de maximum dix-huit mois au dépôt de l'ensemble des résultats de mise en concurrence des travaux relatifs à l'opération de logements à créer.</w:t>
      </w:r>
    </w:p>
    <w:bookmarkEnd w:id="3"/>
    <w:p w14:paraId="22C026B6" w14:textId="77777777" w:rsidR="00E91CF7" w:rsidRPr="009327EB" w:rsidRDefault="00E91CF7" w:rsidP="00E91CF7">
      <w:pPr>
        <w:spacing w:before="68" w:after="54" w:line="240" w:lineRule="auto"/>
        <w:jc w:val="both"/>
        <w:textAlignment w:val="top"/>
        <w:rPr>
          <w:rFonts w:ascii="Verdana" w:hAnsi="Verdana" w:cstheme="minorHAnsi"/>
          <w:bCs/>
          <w:sz w:val="20"/>
          <w:szCs w:val="20"/>
        </w:rPr>
      </w:pPr>
    </w:p>
    <w:p w14:paraId="737E8B60" w14:textId="402918A3" w:rsidR="000C0133" w:rsidRPr="009327EB" w:rsidRDefault="000C0133" w:rsidP="00E91CF7">
      <w:pPr>
        <w:spacing w:before="68" w:after="54" w:line="240" w:lineRule="auto"/>
        <w:jc w:val="both"/>
        <w:textAlignment w:val="top"/>
        <w:rPr>
          <w:rFonts w:ascii="Verdana" w:hAnsi="Verdana" w:cstheme="minorHAnsi"/>
          <w:bCs/>
          <w:sz w:val="20"/>
          <w:szCs w:val="20"/>
        </w:rPr>
      </w:pPr>
      <w:bookmarkStart w:id="4" w:name="_Hlk135909613"/>
      <w:r w:rsidRPr="009327EB">
        <w:rPr>
          <w:rFonts w:ascii="Verdana" w:hAnsi="Verdana" w:cstheme="minorHAnsi"/>
          <w:bCs/>
          <w:sz w:val="20"/>
          <w:szCs w:val="20"/>
        </w:rPr>
        <w:t xml:space="preserve">L'octroi de ce délai est uniquement possible dans la mesure où </w:t>
      </w:r>
      <w:r w:rsidR="00133AE7" w:rsidRPr="00AE4327">
        <w:rPr>
          <w:rFonts w:ascii="Verdana" w:eastAsia="Arial Unicode MS" w:hAnsi="Verdana" w:cstheme="minorHAnsi"/>
          <w:bCs/>
          <w:kern w:val="1"/>
          <w:sz w:val="20"/>
          <w:szCs w:val="20"/>
          <w:highlight w:val="yellow"/>
        </w:rPr>
        <w:t>l’Opérateur &lt;ou&gt; [Dénomination de la personne morale]</w:t>
      </w:r>
      <w:r w:rsidR="00133AE7" w:rsidRPr="009327EB">
        <w:rPr>
          <w:rFonts w:ascii="Verdana" w:eastAsia="Arial Unicode MS" w:hAnsi="Verdana" w:cstheme="minorHAnsi"/>
          <w:bCs/>
          <w:kern w:val="1"/>
          <w:sz w:val="20"/>
          <w:szCs w:val="20"/>
        </w:rPr>
        <w:t xml:space="preserve"> </w:t>
      </w:r>
      <w:r w:rsidRPr="009327EB">
        <w:rPr>
          <w:rFonts w:ascii="Verdana" w:hAnsi="Verdana" w:cstheme="minorHAnsi"/>
          <w:bCs/>
          <w:sz w:val="20"/>
          <w:szCs w:val="20"/>
        </w:rPr>
        <w:t>a introduit sa demande de permis d'urbanisme auprès de l'administration compétente.</w:t>
      </w:r>
    </w:p>
    <w:bookmarkEnd w:id="4"/>
    <w:p w14:paraId="6742DB9D" w14:textId="77777777" w:rsidR="00E91CF7" w:rsidRDefault="00E91CF7" w:rsidP="00E91CF7">
      <w:pPr>
        <w:spacing w:before="68" w:after="54" w:line="240" w:lineRule="auto"/>
        <w:jc w:val="both"/>
        <w:textAlignment w:val="top"/>
        <w:rPr>
          <w:rFonts w:ascii="Verdana" w:hAnsi="Verdana" w:cstheme="minorHAnsi"/>
          <w:bCs/>
          <w:sz w:val="20"/>
          <w:szCs w:val="20"/>
        </w:rPr>
      </w:pPr>
    </w:p>
    <w:p w14:paraId="64644168" w14:textId="7BD86A4A" w:rsidR="00E91CF7" w:rsidRPr="009327EB" w:rsidRDefault="00E02DE6" w:rsidP="00E91CF7">
      <w:pPr>
        <w:spacing w:before="68" w:after="54" w:line="240" w:lineRule="auto"/>
        <w:jc w:val="both"/>
        <w:textAlignment w:val="top"/>
        <w:rPr>
          <w:rFonts w:ascii="Verdana" w:hAnsi="Verdana" w:cstheme="minorHAnsi"/>
          <w:bCs/>
          <w:sz w:val="20"/>
          <w:szCs w:val="20"/>
        </w:rPr>
      </w:pPr>
      <w:bookmarkStart w:id="5" w:name="_Hlk135918702"/>
      <w:r w:rsidRPr="00E02DE6">
        <w:rPr>
          <w:rFonts w:ascii="Verdana" w:hAnsi="Verdana" w:cstheme="minorHAnsi"/>
          <w:bCs/>
          <w:sz w:val="20"/>
          <w:szCs w:val="20"/>
        </w:rPr>
        <w:t>L'échéance de validité de l</w:t>
      </w:r>
      <w:r w:rsidR="009F56F5" w:rsidRPr="009F56F5">
        <w:rPr>
          <w:rFonts w:ascii="Verdana" w:hAnsi="Verdana" w:cstheme="minorHAnsi"/>
          <w:bCs/>
          <w:sz w:val="20"/>
          <w:szCs w:val="20"/>
        </w:rPr>
        <w:t xml:space="preserve">’engagement juridique de la </w:t>
      </w:r>
      <w:r w:rsidRPr="00E02DE6">
        <w:rPr>
          <w:rFonts w:ascii="Verdana" w:hAnsi="Verdana" w:cstheme="minorHAnsi"/>
          <w:bCs/>
          <w:sz w:val="20"/>
          <w:szCs w:val="20"/>
        </w:rPr>
        <w:t>subvention accordée porte sur la date ultime de réception par la SWL ou par l’Administration de l'ensemble des résultats de mise en concurrence des travaux relatifs aux logements à créer.</w:t>
      </w:r>
      <w:r w:rsidRPr="009F56F5">
        <w:rPr>
          <w:rFonts w:ascii="Verdana" w:hAnsi="Verdana" w:cstheme="minorHAnsi"/>
          <w:bCs/>
          <w:sz w:val="20"/>
          <w:szCs w:val="20"/>
        </w:rPr>
        <w:t xml:space="preserve"> </w:t>
      </w:r>
      <w:r w:rsidR="000C0133" w:rsidRPr="009F56F5">
        <w:rPr>
          <w:rFonts w:ascii="Verdana" w:hAnsi="Verdana" w:cstheme="minorHAnsi"/>
          <w:bCs/>
          <w:sz w:val="20"/>
          <w:szCs w:val="20"/>
        </w:rPr>
        <w:t xml:space="preserve">Au-delà </w:t>
      </w:r>
      <w:r w:rsidR="00133AE7" w:rsidRPr="009F56F5">
        <w:rPr>
          <w:rFonts w:ascii="Verdana" w:hAnsi="Verdana" w:cstheme="minorHAnsi"/>
          <w:bCs/>
          <w:sz w:val="20"/>
          <w:szCs w:val="20"/>
        </w:rPr>
        <w:t>de cette dernière échéance,</w:t>
      </w:r>
      <w:r w:rsidR="000C0133" w:rsidRPr="009F56F5">
        <w:rPr>
          <w:rFonts w:ascii="Verdana" w:hAnsi="Verdana" w:cstheme="minorHAnsi"/>
          <w:bCs/>
          <w:sz w:val="20"/>
          <w:szCs w:val="20"/>
        </w:rPr>
        <w:t xml:space="preserve"> la validité de la subvention est définitivement échue.</w:t>
      </w:r>
      <w:r w:rsidR="000C0133" w:rsidRPr="009327EB">
        <w:rPr>
          <w:rFonts w:ascii="Verdana" w:hAnsi="Verdana" w:cstheme="minorHAnsi"/>
          <w:bCs/>
          <w:sz w:val="20"/>
          <w:szCs w:val="20"/>
        </w:rPr>
        <w:t xml:space="preserve"> </w:t>
      </w:r>
    </w:p>
    <w:p w14:paraId="042B0FFB" w14:textId="77777777" w:rsidR="00E91CF7" w:rsidRPr="009327EB" w:rsidRDefault="00E91CF7" w:rsidP="00E91CF7">
      <w:pPr>
        <w:spacing w:before="68" w:after="54" w:line="240" w:lineRule="auto"/>
        <w:jc w:val="both"/>
        <w:textAlignment w:val="top"/>
        <w:rPr>
          <w:rFonts w:ascii="Verdana" w:hAnsi="Verdana" w:cstheme="minorHAnsi"/>
          <w:bCs/>
          <w:sz w:val="20"/>
          <w:szCs w:val="20"/>
        </w:rPr>
      </w:pPr>
    </w:p>
    <w:p w14:paraId="58B5E7B2" w14:textId="5DBE1FE8" w:rsidR="000C0133" w:rsidRPr="009327EB" w:rsidRDefault="000C0133" w:rsidP="00E91CF7">
      <w:pPr>
        <w:spacing w:before="68" w:after="54" w:line="240" w:lineRule="auto"/>
        <w:jc w:val="both"/>
        <w:textAlignment w:val="top"/>
        <w:rPr>
          <w:rFonts w:ascii="Verdana" w:hAnsi="Verdana" w:cstheme="minorHAnsi"/>
          <w:bCs/>
          <w:sz w:val="20"/>
          <w:szCs w:val="20"/>
        </w:rPr>
      </w:pPr>
      <w:r w:rsidRPr="009327EB">
        <w:rPr>
          <w:rFonts w:ascii="Verdana" w:hAnsi="Verdana" w:cstheme="minorHAnsi"/>
          <w:bCs/>
          <w:sz w:val="20"/>
          <w:szCs w:val="20"/>
        </w:rPr>
        <w:t xml:space="preserve">A l'exception des travaux conservatoires ou de sauvegarde, les travaux ne peuvent être entrepris avant l'écoulement du délai au cours duquel la SWL ou à l’Administration peut suspendre ou annuler le marché ni en cas de suspension du marché par la SWL ou à l’Administration. L'ordre de commencer les travaux est donné dans les trois mois à dater de l'échéance du délai précité ou à dater de l'autorisation, par la SWL ou par l’Administration, de commander les travaux. </w:t>
      </w:r>
    </w:p>
    <w:bookmarkEnd w:id="5"/>
    <w:p w14:paraId="5FC73EEB" w14:textId="77777777" w:rsidR="00E91CF7" w:rsidRPr="009327EB" w:rsidRDefault="00E91CF7" w:rsidP="00E91CF7">
      <w:pPr>
        <w:spacing w:before="68" w:after="54" w:line="276" w:lineRule="auto"/>
        <w:jc w:val="both"/>
        <w:textAlignment w:val="top"/>
        <w:rPr>
          <w:rFonts w:ascii="Verdana" w:hAnsi="Verdana" w:cstheme="minorHAnsi"/>
          <w:bCs/>
          <w:sz w:val="20"/>
          <w:szCs w:val="20"/>
        </w:rPr>
      </w:pPr>
    </w:p>
    <w:p w14:paraId="128102B3" w14:textId="6C6E844D" w:rsidR="00224A1B" w:rsidRPr="00A25D5A" w:rsidRDefault="00C90FF1" w:rsidP="007D3D34">
      <w:pPr>
        <w:suppressAutoHyphens/>
        <w:spacing w:after="200" w:line="276" w:lineRule="auto"/>
        <w:rPr>
          <w:rFonts w:ascii="Verdana" w:eastAsia="Arial Unicode MS" w:hAnsi="Verdana" w:cstheme="minorHAnsi"/>
          <w:b/>
          <w:kern w:val="1"/>
          <w:sz w:val="20"/>
          <w:szCs w:val="20"/>
          <w:u w:val="single"/>
        </w:rPr>
      </w:pPr>
      <w:r w:rsidRPr="00A25D5A">
        <w:rPr>
          <w:rFonts w:ascii="Verdana" w:eastAsia="Arial Unicode MS" w:hAnsi="Verdana" w:cstheme="minorHAnsi"/>
          <w:b/>
          <w:kern w:val="1"/>
          <w:sz w:val="20"/>
          <w:szCs w:val="20"/>
          <w:u w:val="single"/>
        </w:rPr>
        <w:t>8</w:t>
      </w:r>
      <w:r w:rsidR="00224A1B" w:rsidRPr="00A25D5A">
        <w:rPr>
          <w:rFonts w:ascii="Verdana" w:eastAsia="Arial Unicode MS" w:hAnsi="Verdana" w:cstheme="minorHAnsi"/>
          <w:b/>
          <w:kern w:val="1"/>
          <w:sz w:val="20"/>
          <w:szCs w:val="20"/>
          <w:u w:val="single"/>
        </w:rPr>
        <w:t xml:space="preserve">. Le </w:t>
      </w:r>
      <w:r w:rsidR="00185CD8">
        <w:rPr>
          <w:rFonts w:ascii="Verdana" w:eastAsia="Arial Unicode MS" w:hAnsi="Verdana" w:cstheme="minorHAnsi"/>
          <w:b/>
          <w:kern w:val="1"/>
          <w:sz w:val="20"/>
          <w:szCs w:val="20"/>
          <w:u w:val="single"/>
        </w:rPr>
        <w:t xml:space="preserve">cout </w:t>
      </w:r>
      <w:r w:rsidR="008E00C7" w:rsidRPr="00A25D5A">
        <w:rPr>
          <w:rFonts w:ascii="Verdana" w:eastAsia="Arial Unicode MS" w:hAnsi="Verdana" w:cstheme="minorHAnsi"/>
          <w:b/>
          <w:kern w:val="1"/>
          <w:sz w:val="20"/>
          <w:szCs w:val="20"/>
          <w:u w:val="single"/>
        </w:rPr>
        <w:t xml:space="preserve">maximum </w:t>
      </w:r>
      <w:r w:rsidR="00E02DE6">
        <w:rPr>
          <w:rFonts w:ascii="Verdana" w:eastAsia="Arial Unicode MS" w:hAnsi="Verdana" w:cstheme="minorHAnsi"/>
          <w:b/>
          <w:kern w:val="1"/>
          <w:sz w:val="20"/>
          <w:szCs w:val="20"/>
          <w:u w:val="single"/>
        </w:rPr>
        <w:t xml:space="preserve">subsidiable </w:t>
      </w:r>
      <w:r w:rsidR="008E00C7" w:rsidRPr="00A25D5A">
        <w:rPr>
          <w:rFonts w:ascii="Verdana" w:eastAsia="Arial Unicode MS" w:hAnsi="Verdana" w:cstheme="minorHAnsi"/>
          <w:b/>
          <w:kern w:val="1"/>
          <w:sz w:val="20"/>
          <w:szCs w:val="20"/>
          <w:u w:val="single"/>
        </w:rPr>
        <w:t>des logements</w:t>
      </w:r>
      <w:r w:rsidR="00185CD8">
        <w:rPr>
          <w:rFonts w:ascii="Verdana" w:eastAsia="Arial Unicode MS" w:hAnsi="Verdana" w:cstheme="minorHAnsi"/>
          <w:b/>
          <w:kern w:val="1"/>
          <w:sz w:val="20"/>
          <w:szCs w:val="20"/>
          <w:u w:val="single"/>
        </w:rPr>
        <w:t xml:space="preserve"> étudiants d’intérêt public</w:t>
      </w:r>
      <w:r w:rsidR="008E00C7" w:rsidRPr="00A25D5A">
        <w:rPr>
          <w:rFonts w:ascii="Verdana" w:eastAsia="Arial Unicode MS" w:hAnsi="Verdana" w:cstheme="minorHAnsi"/>
          <w:b/>
          <w:kern w:val="1"/>
          <w:sz w:val="20"/>
          <w:szCs w:val="20"/>
          <w:u w:val="single"/>
        </w:rPr>
        <w:t xml:space="preserve"> </w:t>
      </w:r>
    </w:p>
    <w:p w14:paraId="3A5D91DA" w14:textId="75DA74B4" w:rsidR="00A25D5A" w:rsidRPr="00A25D5A" w:rsidRDefault="00603C22" w:rsidP="00A25D5A">
      <w:pPr>
        <w:suppressAutoHyphens/>
        <w:spacing w:after="200" w:line="276" w:lineRule="auto"/>
        <w:jc w:val="both"/>
        <w:rPr>
          <w:rFonts w:ascii="Verdana" w:eastAsia="Arial Unicode MS" w:hAnsi="Verdana" w:cstheme="minorHAnsi"/>
          <w:bCs/>
          <w:kern w:val="1"/>
          <w:sz w:val="20"/>
          <w:szCs w:val="20"/>
        </w:rPr>
      </w:pPr>
      <w:r>
        <w:rPr>
          <w:rFonts w:ascii="Verdana" w:eastAsia="Arial Unicode MS" w:hAnsi="Verdana" w:cstheme="minorHAnsi"/>
          <w:bCs/>
          <w:kern w:val="1"/>
          <w:sz w:val="20"/>
          <w:szCs w:val="20"/>
        </w:rPr>
        <w:t>Lorsque l</w:t>
      </w:r>
      <w:r w:rsidR="00A25D5A" w:rsidRPr="00A25D5A">
        <w:rPr>
          <w:rFonts w:ascii="Verdana" w:eastAsia="Arial Unicode MS" w:hAnsi="Verdana" w:cstheme="minorHAnsi"/>
          <w:bCs/>
          <w:kern w:val="1"/>
          <w:sz w:val="20"/>
          <w:szCs w:val="20"/>
        </w:rPr>
        <w:t xml:space="preserve">e coût de l'ensemble de logements étudiants d’intérêt public est inférieur au montant de la subvention fixé dans le cadre du présent programme, la subvention ne peut dépasser 100 % du coût du logement. </w:t>
      </w:r>
    </w:p>
    <w:p w14:paraId="3AC5DF90" w14:textId="006DD451" w:rsidR="00603C22" w:rsidRDefault="00A25D5A" w:rsidP="00603C22">
      <w:pPr>
        <w:suppressAutoHyphens/>
        <w:spacing w:after="200" w:line="276" w:lineRule="auto"/>
        <w:jc w:val="both"/>
        <w:rPr>
          <w:rFonts w:ascii="Verdana" w:eastAsia="Arial Unicode MS" w:hAnsi="Verdana" w:cstheme="minorHAnsi"/>
          <w:bCs/>
          <w:kern w:val="1"/>
          <w:sz w:val="20"/>
          <w:szCs w:val="20"/>
        </w:rPr>
      </w:pPr>
      <w:r w:rsidRPr="00A25D5A">
        <w:rPr>
          <w:rFonts w:ascii="Verdana" w:eastAsia="Arial Unicode MS" w:hAnsi="Verdana" w:cstheme="minorHAnsi"/>
          <w:bCs/>
          <w:kern w:val="1"/>
          <w:sz w:val="20"/>
          <w:szCs w:val="20"/>
        </w:rPr>
        <w:t xml:space="preserve">Le cas échéant, </w:t>
      </w:r>
      <w:r w:rsidR="007170EE">
        <w:rPr>
          <w:rFonts w:ascii="Verdana" w:eastAsia="Arial Unicode MS" w:hAnsi="Verdana" w:cstheme="minorHAnsi"/>
          <w:bCs/>
          <w:kern w:val="1"/>
          <w:sz w:val="20"/>
          <w:szCs w:val="20"/>
        </w:rPr>
        <w:t>la subvention</w:t>
      </w:r>
      <w:r w:rsidRPr="00A25D5A">
        <w:rPr>
          <w:rFonts w:ascii="Verdana" w:eastAsia="Arial Unicode MS" w:hAnsi="Verdana" w:cstheme="minorHAnsi"/>
          <w:bCs/>
          <w:kern w:val="1"/>
          <w:sz w:val="20"/>
          <w:szCs w:val="20"/>
        </w:rPr>
        <w:t xml:space="preserve"> est réduite du surplus constaté au regard du résultat de la mise en concurrence.</w:t>
      </w:r>
      <w:r w:rsidR="000F0774">
        <w:rPr>
          <w:rFonts w:ascii="Verdana" w:eastAsia="Arial Unicode MS" w:hAnsi="Verdana" w:cstheme="minorHAnsi"/>
          <w:bCs/>
          <w:kern w:val="1"/>
          <w:sz w:val="20"/>
          <w:szCs w:val="20"/>
        </w:rPr>
        <w:t xml:space="preserve"> Pour rappel, </w:t>
      </w:r>
      <w:r w:rsidRPr="00A25D5A">
        <w:rPr>
          <w:rFonts w:ascii="Verdana" w:eastAsia="Arial Unicode MS" w:hAnsi="Verdana" w:cstheme="minorHAnsi"/>
          <w:bCs/>
          <w:kern w:val="1"/>
          <w:sz w:val="20"/>
          <w:szCs w:val="20"/>
        </w:rPr>
        <w:t xml:space="preserve">le coût de l'ensemble de logements étudiant </w:t>
      </w:r>
      <w:r w:rsidR="000F0774">
        <w:rPr>
          <w:rFonts w:ascii="Verdana" w:eastAsia="Arial Unicode MS" w:hAnsi="Verdana" w:cstheme="minorHAnsi"/>
          <w:bCs/>
          <w:kern w:val="1"/>
          <w:sz w:val="20"/>
          <w:szCs w:val="20"/>
        </w:rPr>
        <w:t>correspond au</w:t>
      </w:r>
      <w:r w:rsidRPr="00A25D5A">
        <w:rPr>
          <w:rFonts w:ascii="Verdana" w:eastAsia="Arial Unicode MS" w:hAnsi="Verdana" w:cstheme="minorHAnsi"/>
          <w:bCs/>
          <w:kern w:val="1"/>
          <w:sz w:val="20"/>
          <w:szCs w:val="20"/>
        </w:rPr>
        <w:t xml:space="preserve"> montant des dépenses nécessaires à la création d'un ensemble de logements étudiant comprenant : le coût de la prise de droit réels sur un bien immeuble, des travaux de construction, réhabilitation, restructuration, </w:t>
      </w:r>
      <w:r w:rsidR="000F0774">
        <w:rPr>
          <w:rFonts w:ascii="Verdana" w:eastAsia="Arial Unicode MS" w:hAnsi="Verdana" w:cstheme="minorHAnsi"/>
          <w:bCs/>
          <w:kern w:val="1"/>
          <w:sz w:val="20"/>
          <w:szCs w:val="20"/>
        </w:rPr>
        <w:t xml:space="preserve">l’adaptation, </w:t>
      </w:r>
      <w:r w:rsidRPr="00A25D5A">
        <w:rPr>
          <w:rFonts w:ascii="Verdana" w:eastAsia="Arial Unicode MS" w:hAnsi="Verdana" w:cstheme="minorHAnsi"/>
          <w:bCs/>
          <w:kern w:val="1"/>
          <w:sz w:val="20"/>
          <w:szCs w:val="20"/>
        </w:rPr>
        <w:t>tous frais, honoraires, taxes et mobilier compris, à l'exclusion du coût des démolitions éventuelles des constructions situées à la place de la nouvelle construction, de la valeur du terrain, du coût de l'aménagement des abords et des aides obtenues en application d'autres réglementations</w:t>
      </w:r>
      <w:r w:rsidRPr="00185CD8">
        <w:rPr>
          <w:rFonts w:ascii="Verdana" w:eastAsia="Arial Unicode MS" w:hAnsi="Verdana" w:cstheme="minorHAnsi"/>
          <w:bCs/>
          <w:kern w:val="1"/>
          <w:sz w:val="20"/>
          <w:szCs w:val="20"/>
        </w:rPr>
        <w:t>.</w:t>
      </w:r>
    </w:p>
    <w:p w14:paraId="57B983CF" w14:textId="77777777" w:rsidR="00603C22" w:rsidRPr="00603C22" w:rsidRDefault="00603C22" w:rsidP="00603C22">
      <w:pPr>
        <w:suppressAutoHyphens/>
        <w:spacing w:after="200" w:line="276" w:lineRule="auto"/>
        <w:jc w:val="both"/>
        <w:rPr>
          <w:rFonts w:ascii="Verdana" w:eastAsia="Arial Unicode MS" w:hAnsi="Verdana" w:cstheme="minorHAnsi"/>
          <w:bCs/>
          <w:kern w:val="1"/>
          <w:sz w:val="20"/>
          <w:szCs w:val="20"/>
        </w:rPr>
      </w:pPr>
    </w:p>
    <w:p w14:paraId="022F78D8" w14:textId="7332C464" w:rsidR="0071542F" w:rsidRDefault="00603C22" w:rsidP="00A25D5A">
      <w:pPr>
        <w:suppressAutoHyphens/>
        <w:spacing w:after="200" w:line="276" w:lineRule="auto"/>
        <w:rPr>
          <w:rFonts w:ascii="Verdana" w:eastAsia="Arial Unicode MS" w:hAnsi="Verdana" w:cstheme="minorHAnsi"/>
          <w:b/>
          <w:kern w:val="1"/>
          <w:sz w:val="20"/>
          <w:szCs w:val="20"/>
          <w:u w:val="single"/>
        </w:rPr>
      </w:pPr>
      <w:r>
        <w:rPr>
          <w:rFonts w:ascii="Verdana" w:eastAsia="Arial Unicode MS" w:hAnsi="Verdana" w:cstheme="minorHAnsi"/>
          <w:b/>
          <w:kern w:val="1"/>
          <w:sz w:val="20"/>
          <w:szCs w:val="20"/>
          <w:u w:val="single"/>
        </w:rPr>
        <w:t>9</w:t>
      </w:r>
      <w:r w:rsidR="006464C3" w:rsidRPr="009327EB">
        <w:rPr>
          <w:rFonts w:ascii="Verdana" w:eastAsia="Arial Unicode MS" w:hAnsi="Verdana" w:cstheme="minorHAnsi"/>
          <w:b/>
          <w:kern w:val="1"/>
          <w:sz w:val="20"/>
          <w:szCs w:val="20"/>
          <w:u w:val="single"/>
        </w:rPr>
        <w:t>. Normes auxquelles doivent répondre les logements</w:t>
      </w:r>
    </w:p>
    <w:p w14:paraId="043AC196" w14:textId="0C126920" w:rsidR="00127642" w:rsidRPr="00127642" w:rsidRDefault="00127642" w:rsidP="00A25D5A">
      <w:pPr>
        <w:suppressAutoHyphens/>
        <w:spacing w:after="200" w:line="276" w:lineRule="auto"/>
        <w:rPr>
          <w:rFonts w:ascii="Verdana" w:eastAsia="Arial Unicode MS" w:hAnsi="Verdana" w:cstheme="minorHAnsi"/>
          <w:kern w:val="1"/>
          <w:sz w:val="20"/>
          <w:szCs w:val="20"/>
        </w:rPr>
      </w:pPr>
      <w:r w:rsidRPr="00127642">
        <w:rPr>
          <w:rFonts w:ascii="Verdana" w:eastAsia="Arial Unicode MS" w:hAnsi="Verdana" w:cstheme="minorHAnsi"/>
          <w:kern w:val="1"/>
          <w:sz w:val="20"/>
          <w:szCs w:val="20"/>
          <w:highlight w:val="yellow"/>
        </w:rPr>
        <w:t>L’Opérateur &lt;ou&gt; [dénomination de la personne morale]</w:t>
      </w:r>
      <w:r w:rsidRPr="00127642">
        <w:rPr>
          <w:rFonts w:ascii="Verdana" w:eastAsia="Arial Unicode MS" w:hAnsi="Verdana" w:cstheme="minorHAnsi"/>
          <w:kern w:val="1"/>
          <w:sz w:val="20"/>
          <w:szCs w:val="20"/>
        </w:rPr>
        <w:t xml:space="preserve"> s’engage à respecter les conditions suivantes : </w:t>
      </w:r>
    </w:p>
    <w:p w14:paraId="76F06F34" w14:textId="792ECF5F" w:rsidR="0071542F" w:rsidRDefault="0071542F" w:rsidP="0071542F">
      <w:pPr>
        <w:pStyle w:val="Paragraphedeliste"/>
        <w:numPr>
          <w:ilvl w:val="0"/>
          <w:numId w:val="14"/>
        </w:numPr>
        <w:autoSpaceDE w:val="0"/>
        <w:autoSpaceDN w:val="0"/>
        <w:adjustRightInd w:val="0"/>
        <w:spacing w:after="200" w:line="276" w:lineRule="auto"/>
        <w:jc w:val="both"/>
        <w:rPr>
          <w:rFonts w:ascii="Verdana" w:eastAsia="Arial Unicode MS" w:hAnsi="Verdana" w:cstheme="minorHAnsi"/>
          <w:bCs/>
          <w:kern w:val="1"/>
          <w:sz w:val="20"/>
          <w:szCs w:val="20"/>
        </w:rPr>
      </w:pPr>
      <w:r w:rsidRPr="00880BD7">
        <w:rPr>
          <w:rFonts w:ascii="Verdana" w:eastAsia="Arial Unicode MS" w:hAnsi="Verdana" w:cstheme="minorHAnsi"/>
          <w:bCs/>
          <w:kern w:val="1"/>
          <w:sz w:val="20"/>
          <w:szCs w:val="20"/>
        </w:rPr>
        <w:t>Un ensemble de logements d’étudiants est composé au minimum de cinq chambres, d'une cuisine collective et de sanitaires collectifs, destiné à des étudiants</w:t>
      </w:r>
      <w:r w:rsidR="00880BD7">
        <w:rPr>
          <w:rFonts w:ascii="Verdana" w:eastAsia="Arial Unicode MS" w:hAnsi="Verdana" w:cstheme="minorHAnsi"/>
          <w:bCs/>
          <w:kern w:val="1"/>
          <w:sz w:val="20"/>
          <w:szCs w:val="20"/>
        </w:rPr>
        <w:t xml:space="preserve"> tel que défini dans l</w:t>
      </w:r>
      <w:r w:rsidR="00880BD7" w:rsidRPr="00880BD7">
        <w:rPr>
          <w:rFonts w:ascii="Verdana" w:eastAsia="Arial Unicode MS" w:hAnsi="Verdana" w:cstheme="minorHAnsi"/>
          <w:bCs/>
          <w:kern w:val="1"/>
          <w:sz w:val="20"/>
          <w:szCs w:val="20"/>
        </w:rPr>
        <w:t>’arrêté du Gouvernement wallon du 24 novembre 2021 relatif à l'octroi par la Société wallonne du Logement d'une aide aux sociétés de logement de service public en vue de la construction d'un ou plusieurs logements d’utilité publique à destination des étudiants</w:t>
      </w:r>
      <w:r w:rsidR="00880BD7">
        <w:rPr>
          <w:rFonts w:ascii="Verdana" w:eastAsia="Arial Unicode MS" w:hAnsi="Verdana" w:cstheme="minorHAnsi"/>
          <w:bCs/>
          <w:kern w:val="1"/>
          <w:sz w:val="20"/>
          <w:szCs w:val="20"/>
        </w:rPr>
        <w:t> ;</w:t>
      </w:r>
    </w:p>
    <w:p w14:paraId="20E53B22" w14:textId="77777777" w:rsidR="00880BD7" w:rsidRPr="00880BD7" w:rsidRDefault="00880BD7" w:rsidP="00880BD7">
      <w:pPr>
        <w:pStyle w:val="Paragraphedeliste"/>
        <w:autoSpaceDE w:val="0"/>
        <w:autoSpaceDN w:val="0"/>
        <w:adjustRightInd w:val="0"/>
        <w:spacing w:after="200" w:line="276" w:lineRule="auto"/>
        <w:jc w:val="both"/>
        <w:rPr>
          <w:rFonts w:ascii="Verdana" w:eastAsia="Arial Unicode MS" w:hAnsi="Verdana" w:cstheme="minorHAnsi"/>
          <w:bCs/>
          <w:kern w:val="1"/>
          <w:sz w:val="20"/>
          <w:szCs w:val="20"/>
        </w:rPr>
      </w:pPr>
    </w:p>
    <w:p w14:paraId="64997F54" w14:textId="295866D4" w:rsidR="00880BD7" w:rsidRPr="00880BD7" w:rsidRDefault="0037522A" w:rsidP="00880BD7">
      <w:pPr>
        <w:pStyle w:val="Paragraphedeliste"/>
        <w:numPr>
          <w:ilvl w:val="0"/>
          <w:numId w:val="14"/>
        </w:numPr>
        <w:suppressAutoHyphens/>
        <w:spacing w:after="200" w:line="276" w:lineRule="auto"/>
        <w:jc w:val="both"/>
        <w:rPr>
          <w:rFonts w:ascii="Verdana" w:hAnsi="Verdana" w:cstheme="minorHAnsi"/>
          <w:bCs/>
          <w:sz w:val="20"/>
          <w:szCs w:val="20"/>
        </w:rPr>
      </w:pPr>
      <w:r w:rsidRPr="00880BD7">
        <w:rPr>
          <w:rFonts w:ascii="Verdana" w:hAnsi="Verdana" w:cstheme="minorHAnsi"/>
          <w:bCs/>
          <w:sz w:val="20"/>
          <w:szCs w:val="20"/>
        </w:rPr>
        <w:t>L'ensemble de logements étudiant est conforme aux critères définis par le Gouvernement en matière de salubrité des logements collectifs</w:t>
      </w:r>
      <w:r w:rsidR="00127642">
        <w:rPr>
          <w:rFonts w:ascii="Verdana" w:hAnsi="Verdana" w:cstheme="minorHAnsi"/>
          <w:bCs/>
          <w:sz w:val="20"/>
          <w:szCs w:val="20"/>
        </w:rPr>
        <w:t xml:space="preserve"> et conformément à l’arrêté du</w:t>
      </w:r>
      <w:r w:rsidR="00D81889" w:rsidRPr="00880BD7">
        <w:rPr>
          <w:rFonts w:ascii="Verdana" w:hAnsi="Verdana" w:cstheme="minorHAnsi"/>
          <w:bCs/>
          <w:sz w:val="20"/>
          <w:szCs w:val="20"/>
        </w:rPr>
        <w:t xml:space="preserve"> Gouvernement wallon du 30 août 2007 </w:t>
      </w:r>
      <w:r w:rsidR="007D692B" w:rsidRPr="00880BD7">
        <w:rPr>
          <w:rFonts w:ascii="Verdana" w:hAnsi="Verdana" w:cstheme="minorHAnsi"/>
          <w:bCs/>
          <w:sz w:val="20"/>
          <w:szCs w:val="20"/>
        </w:rPr>
        <w:t>déterminant les critères minimaux de salubrité, les critères de surpeuplement et portant les définitions visées à l'article 1</w:t>
      </w:r>
      <w:r w:rsidR="00762576" w:rsidRPr="00880BD7">
        <w:rPr>
          <w:rFonts w:ascii="Verdana" w:hAnsi="Verdana" w:cstheme="minorHAnsi"/>
          <w:bCs/>
          <w:sz w:val="20"/>
          <w:szCs w:val="20"/>
          <w:vertAlign w:val="superscript"/>
        </w:rPr>
        <w:t>er</w:t>
      </w:r>
      <w:r w:rsidR="00762576" w:rsidRPr="00880BD7">
        <w:rPr>
          <w:rFonts w:ascii="Verdana" w:hAnsi="Verdana" w:cstheme="minorHAnsi"/>
          <w:bCs/>
          <w:sz w:val="20"/>
          <w:szCs w:val="20"/>
        </w:rPr>
        <w:t>,</w:t>
      </w:r>
      <w:r w:rsidR="007D692B" w:rsidRPr="00880BD7">
        <w:rPr>
          <w:rFonts w:ascii="Verdana" w:hAnsi="Verdana" w:cstheme="minorHAnsi"/>
          <w:bCs/>
          <w:sz w:val="20"/>
          <w:szCs w:val="20"/>
        </w:rPr>
        <w:t xml:space="preserve"> 19° à 22° bis, </w:t>
      </w:r>
      <w:r w:rsidR="00762576" w:rsidRPr="00880BD7">
        <w:rPr>
          <w:rFonts w:ascii="Verdana" w:hAnsi="Verdana" w:cstheme="minorHAnsi"/>
          <w:bCs/>
          <w:sz w:val="20"/>
          <w:szCs w:val="20"/>
        </w:rPr>
        <w:t xml:space="preserve">du Code </w:t>
      </w:r>
      <w:r w:rsidR="00762576" w:rsidRPr="00880BD7">
        <w:rPr>
          <w:rFonts w:ascii="Verdana" w:hAnsi="Verdana" w:cstheme="minorHAnsi"/>
          <w:sz w:val="20"/>
          <w:szCs w:val="20"/>
        </w:rPr>
        <w:t>et ses modifications ultérieures</w:t>
      </w:r>
      <w:r w:rsidR="00880BD7">
        <w:rPr>
          <w:rFonts w:ascii="Verdana" w:hAnsi="Verdana" w:cstheme="minorHAnsi"/>
          <w:sz w:val="20"/>
          <w:szCs w:val="20"/>
        </w:rPr>
        <w:t> ;</w:t>
      </w:r>
    </w:p>
    <w:p w14:paraId="62CB911A" w14:textId="77777777" w:rsidR="00880BD7" w:rsidRPr="00880BD7" w:rsidRDefault="00880BD7" w:rsidP="00880BD7">
      <w:pPr>
        <w:pStyle w:val="Paragraphedeliste"/>
        <w:suppressAutoHyphens/>
        <w:spacing w:after="200" w:line="276" w:lineRule="auto"/>
        <w:jc w:val="both"/>
        <w:rPr>
          <w:rFonts w:ascii="Verdana" w:hAnsi="Verdana" w:cstheme="minorHAnsi"/>
          <w:bCs/>
          <w:sz w:val="20"/>
          <w:szCs w:val="20"/>
        </w:rPr>
      </w:pPr>
    </w:p>
    <w:p w14:paraId="0C1B471D" w14:textId="4CBEB5A3" w:rsidR="00DE5093" w:rsidRDefault="00DE5093" w:rsidP="00DE5093">
      <w:pPr>
        <w:pStyle w:val="Paragraphedeliste"/>
        <w:numPr>
          <w:ilvl w:val="0"/>
          <w:numId w:val="14"/>
        </w:numPr>
        <w:spacing w:after="0" w:line="240" w:lineRule="auto"/>
        <w:jc w:val="both"/>
        <w:rPr>
          <w:rFonts w:ascii="Verdana" w:hAnsi="Verdana" w:cstheme="minorHAnsi"/>
          <w:bCs/>
          <w:sz w:val="20"/>
          <w:szCs w:val="20"/>
        </w:rPr>
      </w:pPr>
      <w:bookmarkStart w:id="6" w:name="_Hlk135832143"/>
      <w:r w:rsidRPr="00880BD7">
        <w:rPr>
          <w:rFonts w:ascii="Verdana" w:hAnsi="Verdana" w:cstheme="minorHAnsi"/>
          <w:bCs/>
          <w:sz w:val="20"/>
          <w:szCs w:val="20"/>
        </w:rPr>
        <w:t>Les ensembles de logements étudiants bénéficient d'un parachèvement, d'un équipement et d'un mobilier minimum ainsi que de locaux de services communs</w:t>
      </w:r>
      <w:bookmarkEnd w:id="6"/>
      <w:r w:rsidR="00880BD7">
        <w:rPr>
          <w:rFonts w:ascii="Verdana" w:hAnsi="Verdana" w:cstheme="minorHAnsi"/>
          <w:bCs/>
          <w:sz w:val="20"/>
          <w:szCs w:val="20"/>
        </w:rPr>
        <w:t> ;</w:t>
      </w:r>
    </w:p>
    <w:p w14:paraId="2AD65519" w14:textId="77777777" w:rsidR="00880BD7" w:rsidRPr="00A25D5A" w:rsidRDefault="00880BD7" w:rsidP="00A25D5A">
      <w:pPr>
        <w:spacing w:after="0" w:line="240" w:lineRule="auto"/>
        <w:jc w:val="both"/>
        <w:rPr>
          <w:rFonts w:ascii="Verdana" w:hAnsi="Verdana" w:cstheme="minorHAnsi"/>
          <w:bCs/>
          <w:sz w:val="20"/>
          <w:szCs w:val="20"/>
        </w:rPr>
      </w:pPr>
    </w:p>
    <w:p w14:paraId="5EC00C12" w14:textId="1140870C" w:rsidR="000F0774" w:rsidRDefault="00DE5093" w:rsidP="00127642">
      <w:pPr>
        <w:pStyle w:val="Paragraphedeliste"/>
        <w:numPr>
          <w:ilvl w:val="0"/>
          <w:numId w:val="14"/>
        </w:numPr>
        <w:spacing w:after="0" w:line="240" w:lineRule="auto"/>
        <w:jc w:val="both"/>
        <w:rPr>
          <w:rFonts w:ascii="Verdana" w:hAnsi="Verdana" w:cstheme="minorHAnsi"/>
          <w:bCs/>
          <w:sz w:val="20"/>
          <w:szCs w:val="20"/>
        </w:rPr>
      </w:pPr>
      <w:r w:rsidRPr="00880BD7">
        <w:rPr>
          <w:rFonts w:ascii="Verdana" w:hAnsi="Verdana" w:cstheme="minorHAnsi"/>
          <w:bCs/>
          <w:sz w:val="20"/>
          <w:szCs w:val="20"/>
        </w:rPr>
        <w:lastRenderedPageBreak/>
        <w:t>L'ensemble de logements étudiant atteignent les performances thermiques, énergétiques et environnementales correspondant au minimum exigé par les réglementations en vigueur au moment de l'introduction de la demande de permis d'urbanisme.</w:t>
      </w:r>
    </w:p>
    <w:p w14:paraId="24E8E695" w14:textId="77777777" w:rsidR="00127642" w:rsidRPr="00127642" w:rsidRDefault="00127642" w:rsidP="00127642">
      <w:pPr>
        <w:pStyle w:val="Paragraphedeliste"/>
        <w:rPr>
          <w:rFonts w:ascii="Verdana" w:hAnsi="Verdana" w:cstheme="minorHAnsi"/>
          <w:bCs/>
          <w:sz w:val="20"/>
          <w:szCs w:val="20"/>
        </w:rPr>
      </w:pPr>
    </w:p>
    <w:p w14:paraId="7E4129AE" w14:textId="77777777" w:rsidR="00127642" w:rsidRDefault="00127642" w:rsidP="00127642">
      <w:pPr>
        <w:pStyle w:val="Paragraphedeliste"/>
        <w:spacing w:after="0" w:line="240" w:lineRule="auto"/>
        <w:jc w:val="both"/>
        <w:rPr>
          <w:rFonts w:ascii="Verdana" w:hAnsi="Verdana" w:cstheme="minorHAnsi"/>
          <w:bCs/>
          <w:sz w:val="20"/>
          <w:szCs w:val="20"/>
        </w:rPr>
      </w:pPr>
    </w:p>
    <w:p w14:paraId="6D0EA4EB" w14:textId="77777777" w:rsidR="00127642" w:rsidRPr="00127642" w:rsidRDefault="00127642" w:rsidP="00127642">
      <w:pPr>
        <w:pStyle w:val="Paragraphedeliste"/>
        <w:spacing w:after="0" w:line="240" w:lineRule="auto"/>
        <w:jc w:val="both"/>
        <w:rPr>
          <w:rFonts w:ascii="Verdana" w:hAnsi="Verdana" w:cstheme="minorHAnsi"/>
          <w:bCs/>
          <w:sz w:val="20"/>
          <w:szCs w:val="20"/>
        </w:rPr>
      </w:pPr>
    </w:p>
    <w:p w14:paraId="3DFC5605" w14:textId="101E1351" w:rsidR="006464C3" w:rsidRPr="009327EB" w:rsidRDefault="00DE5093" w:rsidP="007D3D34">
      <w:pPr>
        <w:suppressAutoHyphens/>
        <w:spacing w:after="200" w:line="276" w:lineRule="auto"/>
        <w:rPr>
          <w:rFonts w:ascii="Verdana" w:eastAsia="Arial Unicode MS" w:hAnsi="Verdana" w:cstheme="minorHAnsi"/>
          <w:b/>
          <w:kern w:val="1"/>
          <w:sz w:val="20"/>
          <w:szCs w:val="20"/>
          <w:u w:val="single"/>
        </w:rPr>
      </w:pPr>
      <w:r w:rsidRPr="009327EB">
        <w:rPr>
          <w:rFonts w:ascii="Verdana" w:eastAsia="Arial Unicode MS" w:hAnsi="Verdana" w:cstheme="minorHAnsi"/>
          <w:b/>
          <w:kern w:val="1"/>
          <w:sz w:val="20"/>
          <w:szCs w:val="20"/>
          <w:u w:val="single"/>
        </w:rPr>
        <w:t>1</w:t>
      </w:r>
      <w:r w:rsidR="00603C22">
        <w:rPr>
          <w:rFonts w:ascii="Verdana" w:eastAsia="Arial Unicode MS" w:hAnsi="Verdana" w:cstheme="minorHAnsi"/>
          <w:b/>
          <w:kern w:val="1"/>
          <w:sz w:val="20"/>
          <w:szCs w:val="20"/>
          <w:u w:val="single"/>
        </w:rPr>
        <w:t>0</w:t>
      </w:r>
      <w:r w:rsidR="002653E3" w:rsidRPr="009327EB">
        <w:rPr>
          <w:rFonts w:ascii="Verdana" w:eastAsia="Arial Unicode MS" w:hAnsi="Verdana" w:cstheme="minorHAnsi"/>
          <w:b/>
          <w:kern w:val="1"/>
          <w:sz w:val="20"/>
          <w:szCs w:val="20"/>
          <w:u w:val="single"/>
        </w:rPr>
        <w:t>. Conditions d’admission des candidats locataires</w:t>
      </w:r>
    </w:p>
    <w:p w14:paraId="414304AA" w14:textId="03A98F67" w:rsidR="00CD1AFF" w:rsidRDefault="00FD2822" w:rsidP="00D96287">
      <w:pPr>
        <w:spacing w:line="276" w:lineRule="auto"/>
        <w:jc w:val="both"/>
        <w:rPr>
          <w:rFonts w:ascii="Verdana" w:hAnsi="Verdana" w:cstheme="minorHAnsi"/>
          <w:sz w:val="20"/>
          <w:szCs w:val="20"/>
        </w:rPr>
      </w:pPr>
      <w:r w:rsidRPr="009327EB">
        <w:rPr>
          <w:rFonts w:ascii="Verdana" w:eastAsia="Arial Unicode MS" w:hAnsi="Verdana" w:cstheme="minorHAnsi"/>
          <w:bCs/>
          <w:kern w:val="1"/>
          <w:sz w:val="20"/>
          <w:szCs w:val="20"/>
          <w:highlight w:val="yellow"/>
        </w:rPr>
        <w:t>L’Opérateur &lt;ou&gt; [dénomination de la personne morale]</w:t>
      </w:r>
      <w:r w:rsidRPr="009327EB">
        <w:rPr>
          <w:rFonts w:ascii="Verdana" w:eastAsia="Arial Unicode MS" w:hAnsi="Verdana" w:cstheme="minorHAnsi"/>
          <w:bCs/>
          <w:kern w:val="1"/>
          <w:sz w:val="20"/>
          <w:szCs w:val="20"/>
        </w:rPr>
        <w:t xml:space="preserve"> </w:t>
      </w:r>
      <w:r w:rsidR="000E4C83">
        <w:rPr>
          <w:rFonts w:ascii="Verdana" w:eastAsia="Arial Unicode MS" w:hAnsi="Verdana" w:cstheme="minorHAnsi"/>
          <w:bCs/>
          <w:kern w:val="1"/>
          <w:sz w:val="20"/>
          <w:szCs w:val="20"/>
        </w:rPr>
        <w:t xml:space="preserve">s’engage à respecter </w:t>
      </w:r>
      <w:r w:rsidR="006E11CE" w:rsidRPr="009327EB">
        <w:rPr>
          <w:rFonts w:ascii="Verdana" w:hAnsi="Verdana" w:cstheme="minorHAnsi"/>
          <w:sz w:val="20"/>
          <w:szCs w:val="20"/>
        </w:rPr>
        <w:t xml:space="preserve">les conditions </w:t>
      </w:r>
      <w:r w:rsidR="000E4C83">
        <w:rPr>
          <w:rFonts w:ascii="Verdana" w:hAnsi="Verdana" w:cstheme="minorHAnsi"/>
          <w:sz w:val="20"/>
          <w:szCs w:val="20"/>
        </w:rPr>
        <w:t xml:space="preserve">d’attribution </w:t>
      </w:r>
      <w:r w:rsidR="00CD1AFF">
        <w:rPr>
          <w:rFonts w:ascii="Verdana" w:hAnsi="Verdana" w:cstheme="minorHAnsi"/>
          <w:sz w:val="20"/>
          <w:szCs w:val="20"/>
        </w:rPr>
        <w:t xml:space="preserve">suivantes : </w:t>
      </w:r>
    </w:p>
    <w:p w14:paraId="48EFA3CB" w14:textId="70BD721C" w:rsidR="000E4C83" w:rsidRDefault="00CD1AFF" w:rsidP="000E4C83">
      <w:pPr>
        <w:pStyle w:val="Paragraphedeliste"/>
        <w:numPr>
          <w:ilvl w:val="0"/>
          <w:numId w:val="12"/>
        </w:numPr>
        <w:spacing w:line="276" w:lineRule="auto"/>
        <w:jc w:val="both"/>
        <w:rPr>
          <w:rFonts w:ascii="Verdana" w:hAnsi="Verdana" w:cstheme="minorHAnsi"/>
          <w:sz w:val="20"/>
          <w:szCs w:val="20"/>
        </w:rPr>
      </w:pPr>
      <w:bookmarkStart w:id="7" w:name="_Hlk135919377"/>
      <w:r w:rsidRPr="000E4C83">
        <w:rPr>
          <w:rFonts w:ascii="Verdana" w:hAnsi="Verdana" w:cstheme="minorHAnsi"/>
          <w:sz w:val="20"/>
          <w:szCs w:val="20"/>
        </w:rPr>
        <w:t xml:space="preserve">Au moins la moitié des attributions est réservée aux étudiants faisant partie d’un ménage de catégorie </w:t>
      </w:r>
      <w:r w:rsidR="00DF2165">
        <w:rPr>
          <w:rFonts w:ascii="Verdana" w:hAnsi="Verdana" w:cstheme="minorHAnsi"/>
          <w:sz w:val="20"/>
          <w:szCs w:val="20"/>
        </w:rPr>
        <w:t xml:space="preserve">de revenu </w:t>
      </w:r>
      <w:r w:rsidRPr="000E4C83">
        <w:rPr>
          <w:rFonts w:ascii="Verdana" w:hAnsi="Verdana" w:cstheme="minorHAnsi"/>
          <w:sz w:val="20"/>
          <w:szCs w:val="20"/>
        </w:rPr>
        <w:t>1</w:t>
      </w:r>
      <w:r w:rsidR="00DF2165">
        <w:rPr>
          <w:rFonts w:ascii="Verdana" w:hAnsi="Verdana" w:cstheme="minorHAnsi"/>
          <w:sz w:val="20"/>
          <w:szCs w:val="20"/>
        </w:rPr>
        <w:t xml:space="preserve">, </w:t>
      </w:r>
      <w:r w:rsidRPr="000E4C83">
        <w:rPr>
          <w:rFonts w:ascii="Verdana" w:hAnsi="Verdana" w:cstheme="minorHAnsi"/>
          <w:sz w:val="20"/>
          <w:szCs w:val="20"/>
        </w:rPr>
        <w:t>2</w:t>
      </w:r>
      <w:r w:rsidR="00DF2165">
        <w:rPr>
          <w:rFonts w:ascii="Verdana" w:hAnsi="Verdana" w:cstheme="minorHAnsi"/>
          <w:sz w:val="20"/>
          <w:szCs w:val="20"/>
        </w:rPr>
        <w:t xml:space="preserve"> reconnues en vertu du Code wallon de l’habitation durable</w:t>
      </w:r>
      <w:r w:rsidRPr="000E4C83">
        <w:rPr>
          <w:rFonts w:ascii="Verdana" w:hAnsi="Verdana" w:cstheme="minorHAnsi"/>
          <w:sz w:val="20"/>
          <w:szCs w:val="20"/>
        </w:rPr>
        <w:t xml:space="preserve">. </w:t>
      </w:r>
      <w:bookmarkStart w:id="8" w:name="_Hlk135916549"/>
      <w:r w:rsidRPr="000E4C83">
        <w:rPr>
          <w:rFonts w:ascii="Verdana" w:hAnsi="Verdana" w:cstheme="minorHAnsi"/>
          <w:sz w:val="20"/>
          <w:szCs w:val="20"/>
        </w:rPr>
        <w:t>L’attribution en faveur des catégories 3 ou supérieures de revenus est limitée au solde des logements</w:t>
      </w:r>
      <w:bookmarkEnd w:id="8"/>
      <w:r w:rsidRPr="000E4C83">
        <w:rPr>
          <w:rFonts w:ascii="Verdana" w:hAnsi="Verdana" w:cstheme="minorHAnsi"/>
          <w:sz w:val="20"/>
          <w:szCs w:val="20"/>
        </w:rPr>
        <w:t>, non attribués aux autres catégories faute de candidats</w:t>
      </w:r>
      <w:r w:rsidR="00DF2165">
        <w:rPr>
          <w:rFonts w:ascii="Verdana" w:hAnsi="Verdana" w:cstheme="minorHAnsi"/>
          <w:sz w:val="20"/>
          <w:szCs w:val="20"/>
        </w:rPr>
        <w:t xml:space="preserve"> </w:t>
      </w:r>
      <w:r w:rsidRPr="000E4C83">
        <w:rPr>
          <w:rFonts w:ascii="Verdana" w:hAnsi="Verdana" w:cstheme="minorHAnsi"/>
          <w:sz w:val="20"/>
          <w:szCs w:val="20"/>
        </w:rPr>
        <w:t>;</w:t>
      </w:r>
    </w:p>
    <w:p w14:paraId="3BAFD678" w14:textId="77777777" w:rsidR="007170EE" w:rsidRDefault="007170EE" w:rsidP="007170EE">
      <w:pPr>
        <w:pStyle w:val="Paragraphedeliste"/>
        <w:spacing w:line="276" w:lineRule="auto"/>
        <w:jc w:val="both"/>
        <w:rPr>
          <w:rFonts w:ascii="Verdana" w:hAnsi="Verdana" w:cstheme="minorHAnsi"/>
          <w:sz w:val="20"/>
          <w:szCs w:val="20"/>
        </w:rPr>
      </w:pPr>
    </w:p>
    <w:p w14:paraId="01996909" w14:textId="5A10380C" w:rsidR="00CD1AFF" w:rsidRPr="000221F2" w:rsidRDefault="0019478B" w:rsidP="000221F2">
      <w:pPr>
        <w:pStyle w:val="Paragraphedeliste"/>
        <w:numPr>
          <w:ilvl w:val="0"/>
          <w:numId w:val="12"/>
        </w:numPr>
        <w:spacing w:line="276" w:lineRule="auto"/>
        <w:jc w:val="both"/>
        <w:rPr>
          <w:rFonts w:ascii="Verdana" w:hAnsi="Verdana" w:cstheme="minorHAnsi"/>
          <w:bCs/>
          <w:sz w:val="20"/>
          <w:szCs w:val="20"/>
        </w:rPr>
      </w:pPr>
      <w:r>
        <w:rPr>
          <w:rFonts w:ascii="Verdana" w:hAnsi="Verdana" w:cstheme="minorHAnsi"/>
          <w:sz w:val="20"/>
          <w:szCs w:val="20"/>
        </w:rPr>
        <w:t xml:space="preserve">L’attribution </w:t>
      </w:r>
      <w:r w:rsidRPr="0019478B">
        <w:rPr>
          <w:rFonts w:ascii="Verdana" w:hAnsi="Verdana" w:cstheme="minorHAnsi"/>
          <w:bCs/>
          <w:sz w:val="20"/>
          <w:szCs w:val="20"/>
        </w:rPr>
        <w:t xml:space="preserve">d’une unité de logement au même étudiant est limitée à une durée de </w:t>
      </w:r>
      <w:proofErr w:type="gramStart"/>
      <w:r w:rsidRPr="0019478B">
        <w:rPr>
          <w:rFonts w:ascii="Verdana" w:hAnsi="Verdana" w:cstheme="minorHAnsi"/>
          <w:bCs/>
          <w:sz w:val="20"/>
          <w:szCs w:val="20"/>
        </w:rPr>
        <w:t>six ans maximum</w:t>
      </w:r>
      <w:proofErr w:type="gramEnd"/>
      <w:r w:rsidRPr="0019478B">
        <w:rPr>
          <w:rFonts w:ascii="Verdana" w:hAnsi="Verdana" w:cstheme="minorHAnsi"/>
          <w:bCs/>
          <w:sz w:val="20"/>
          <w:szCs w:val="20"/>
        </w:rPr>
        <w:t xml:space="preserve">. </w:t>
      </w:r>
      <w:bookmarkEnd w:id="7"/>
    </w:p>
    <w:p w14:paraId="4B42BFDD" w14:textId="77777777" w:rsidR="00D96287" w:rsidRPr="009327EB" w:rsidRDefault="00D96287" w:rsidP="00D96287">
      <w:pPr>
        <w:spacing w:line="276" w:lineRule="auto"/>
        <w:jc w:val="both"/>
        <w:rPr>
          <w:rFonts w:ascii="Verdana" w:hAnsi="Verdana" w:cstheme="minorHAnsi"/>
          <w:bCs/>
          <w:sz w:val="20"/>
          <w:szCs w:val="20"/>
        </w:rPr>
      </w:pPr>
    </w:p>
    <w:p w14:paraId="75A6C3B5" w14:textId="2D71BA84" w:rsidR="002653E3" w:rsidRPr="009327EB" w:rsidRDefault="00DE5093" w:rsidP="00934720">
      <w:pPr>
        <w:suppressAutoHyphens/>
        <w:spacing w:after="0" w:line="240" w:lineRule="auto"/>
        <w:rPr>
          <w:rFonts w:ascii="Verdana" w:eastAsia="Arial Unicode MS" w:hAnsi="Verdana" w:cstheme="minorHAnsi"/>
          <w:b/>
          <w:kern w:val="1"/>
          <w:sz w:val="20"/>
          <w:szCs w:val="20"/>
          <w:u w:val="single"/>
        </w:rPr>
      </w:pPr>
      <w:r w:rsidRPr="009327EB">
        <w:rPr>
          <w:rFonts w:ascii="Verdana" w:eastAsia="Arial Unicode MS" w:hAnsi="Verdana" w:cstheme="minorHAnsi"/>
          <w:b/>
          <w:kern w:val="1"/>
          <w:sz w:val="20"/>
          <w:szCs w:val="20"/>
          <w:u w:val="single"/>
        </w:rPr>
        <w:t>1</w:t>
      </w:r>
      <w:r w:rsidR="00603C22">
        <w:rPr>
          <w:rFonts w:ascii="Verdana" w:eastAsia="Arial Unicode MS" w:hAnsi="Verdana" w:cstheme="minorHAnsi"/>
          <w:b/>
          <w:kern w:val="1"/>
          <w:sz w:val="20"/>
          <w:szCs w:val="20"/>
          <w:u w:val="single"/>
        </w:rPr>
        <w:t>1</w:t>
      </w:r>
      <w:r w:rsidR="002653E3" w:rsidRPr="009327EB">
        <w:rPr>
          <w:rFonts w:ascii="Verdana" w:eastAsia="Arial Unicode MS" w:hAnsi="Verdana" w:cstheme="minorHAnsi"/>
          <w:b/>
          <w:kern w:val="1"/>
          <w:sz w:val="20"/>
          <w:szCs w:val="20"/>
          <w:u w:val="single"/>
        </w:rPr>
        <w:t>. Les conditions de location des logements étudiants</w:t>
      </w:r>
    </w:p>
    <w:p w14:paraId="63F7586F" w14:textId="77777777" w:rsidR="000F0774" w:rsidRDefault="000F0774" w:rsidP="00B240BE">
      <w:pPr>
        <w:spacing w:after="0" w:line="240" w:lineRule="auto"/>
        <w:jc w:val="both"/>
        <w:rPr>
          <w:rFonts w:ascii="Verdana" w:hAnsi="Verdana" w:cstheme="minorHAnsi"/>
          <w:sz w:val="20"/>
          <w:szCs w:val="20"/>
        </w:rPr>
      </w:pPr>
    </w:p>
    <w:p w14:paraId="312B08C0" w14:textId="54DD9753" w:rsidR="00AB1017" w:rsidRDefault="00127642" w:rsidP="00B240BE">
      <w:pPr>
        <w:spacing w:after="0" w:line="240" w:lineRule="auto"/>
        <w:jc w:val="both"/>
        <w:rPr>
          <w:rFonts w:ascii="Verdana" w:hAnsi="Verdana" w:cstheme="minorHAnsi"/>
          <w:bCs/>
          <w:sz w:val="20"/>
          <w:szCs w:val="20"/>
        </w:rPr>
      </w:pPr>
      <w:r w:rsidRPr="00127642">
        <w:rPr>
          <w:rFonts w:ascii="Verdana" w:hAnsi="Verdana" w:cstheme="minorHAnsi"/>
          <w:bCs/>
          <w:sz w:val="20"/>
          <w:szCs w:val="20"/>
          <w:highlight w:val="yellow"/>
        </w:rPr>
        <w:t>L’Opérateur &lt;ou&gt; [dénomination de la personne morale]</w:t>
      </w:r>
      <w:r w:rsidRPr="00127642">
        <w:rPr>
          <w:rFonts w:ascii="Verdana" w:hAnsi="Verdana" w:cstheme="minorHAnsi"/>
          <w:bCs/>
          <w:sz w:val="20"/>
          <w:szCs w:val="20"/>
        </w:rPr>
        <w:t xml:space="preserve"> </w:t>
      </w:r>
      <w:r>
        <w:rPr>
          <w:rFonts w:ascii="Verdana" w:hAnsi="Verdana" w:cstheme="minorHAnsi"/>
          <w:bCs/>
          <w:sz w:val="20"/>
          <w:szCs w:val="20"/>
        </w:rPr>
        <w:t xml:space="preserve">s’engage à respecter </w:t>
      </w:r>
      <w:r>
        <w:rPr>
          <w:rFonts w:ascii="Verdana" w:hAnsi="Verdana" w:cstheme="minorHAnsi"/>
          <w:sz w:val="20"/>
          <w:szCs w:val="20"/>
        </w:rPr>
        <w:t>l</w:t>
      </w:r>
      <w:r w:rsidR="000E4C83">
        <w:rPr>
          <w:rFonts w:ascii="Verdana" w:hAnsi="Verdana" w:cstheme="minorHAnsi"/>
          <w:sz w:val="20"/>
          <w:szCs w:val="20"/>
        </w:rPr>
        <w:t>es conditions de location soumises</w:t>
      </w:r>
      <w:r w:rsidR="00764A60">
        <w:rPr>
          <w:rFonts w:ascii="Verdana" w:hAnsi="Verdana" w:cstheme="minorHAnsi"/>
          <w:sz w:val="20"/>
          <w:szCs w:val="20"/>
        </w:rPr>
        <w:t xml:space="preserve"> </w:t>
      </w:r>
      <w:r w:rsidR="0019478B">
        <w:rPr>
          <w:rFonts w:ascii="Verdana" w:hAnsi="Verdana" w:cstheme="minorHAnsi"/>
          <w:sz w:val="20"/>
          <w:szCs w:val="20"/>
        </w:rPr>
        <w:t>au bail étudiant conformément au</w:t>
      </w:r>
      <w:r w:rsidR="000E4C83">
        <w:rPr>
          <w:rFonts w:ascii="Verdana" w:hAnsi="Verdana" w:cstheme="minorHAnsi"/>
          <w:sz w:val="20"/>
          <w:szCs w:val="20"/>
        </w:rPr>
        <w:t xml:space="preserve"> décret</w:t>
      </w:r>
      <w:r w:rsidR="0019478B">
        <w:rPr>
          <w:rFonts w:ascii="Verdana" w:hAnsi="Verdana" w:cstheme="minorHAnsi"/>
          <w:sz w:val="20"/>
          <w:szCs w:val="20"/>
        </w:rPr>
        <w:t xml:space="preserve"> relatif au</w:t>
      </w:r>
      <w:r w:rsidR="000E4C83">
        <w:rPr>
          <w:rFonts w:ascii="Verdana" w:hAnsi="Verdana" w:cstheme="minorHAnsi"/>
          <w:sz w:val="20"/>
          <w:szCs w:val="20"/>
        </w:rPr>
        <w:t xml:space="preserve"> bail </w:t>
      </w:r>
      <w:r w:rsidR="0019478B">
        <w:rPr>
          <w:rFonts w:ascii="Verdana" w:hAnsi="Verdana" w:cstheme="minorHAnsi"/>
          <w:sz w:val="20"/>
          <w:szCs w:val="20"/>
        </w:rPr>
        <w:t xml:space="preserve">d’habitation </w:t>
      </w:r>
      <w:r w:rsidR="000E4C83">
        <w:rPr>
          <w:rFonts w:ascii="Verdana" w:hAnsi="Verdana" w:cstheme="minorHAnsi"/>
          <w:sz w:val="20"/>
          <w:szCs w:val="20"/>
        </w:rPr>
        <w:t>du 15 mars 2018</w:t>
      </w:r>
      <w:r w:rsidR="00160C78" w:rsidRPr="009327EB">
        <w:rPr>
          <w:rFonts w:ascii="Verdana" w:hAnsi="Verdana" w:cstheme="minorHAnsi"/>
          <w:sz w:val="20"/>
          <w:szCs w:val="20"/>
        </w:rPr>
        <w:t xml:space="preserve"> </w:t>
      </w:r>
      <w:r w:rsidR="00764A60" w:rsidRPr="00764A60">
        <w:rPr>
          <w:rFonts w:ascii="Verdana" w:hAnsi="Verdana" w:cstheme="minorHAnsi"/>
          <w:bCs/>
          <w:sz w:val="20"/>
          <w:szCs w:val="20"/>
        </w:rPr>
        <w:t xml:space="preserve">tout en respectant </w:t>
      </w:r>
      <w:r w:rsidR="00764A60">
        <w:rPr>
          <w:rFonts w:ascii="Verdana" w:hAnsi="Verdana" w:cstheme="minorHAnsi"/>
          <w:bCs/>
          <w:sz w:val="20"/>
          <w:szCs w:val="20"/>
        </w:rPr>
        <w:t xml:space="preserve">strictement </w:t>
      </w:r>
      <w:r w:rsidR="00764A60" w:rsidRPr="00764A60">
        <w:rPr>
          <w:rFonts w:ascii="Verdana" w:hAnsi="Verdana" w:cstheme="minorHAnsi"/>
          <w:bCs/>
          <w:sz w:val="20"/>
          <w:szCs w:val="20"/>
        </w:rPr>
        <w:t xml:space="preserve">les conditions supplémentaires suivantes :  </w:t>
      </w:r>
    </w:p>
    <w:p w14:paraId="56EC1CE2" w14:textId="77777777" w:rsidR="00764A60" w:rsidRDefault="00764A60" w:rsidP="00B240BE">
      <w:pPr>
        <w:spacing w:after="0" w:line="240" w:lineRule="auto"/>
        <w:jc w:val="both"/>
        <w:rPr>
          <w:rFonts w:ascii="Verdana" w:hAnsi="Verdana" w:cstheme="minorHAnsi"/>
          <w:bCs/>
          <w:sz w:val="20"/>
          <w:szCs w:val="20"/>
        </w:rPr>
      </w:pPr>
    </w:p>
    <w:p w14:paraId="57CC4009" w14:textId="5AAD1445" w:rsidR="00A25D5A" w:rsidRDefault="00764A60" w:rsidP="0019478B">
      <w:pPr>
        <w:pStyle w:val="Paragraphedeliste"/>
        <w:numPr>
          <w:ilvl w:val="0"/>
          <w:numId w:val="13"/>
        </w:numPr>
        <w:spacing w:after="0" w:line="240" w:lineRule="auto"/>
        <w:jc w:val="both"/>
        <w:rPr>
          <w:rFonts w:ascii="Verdana" w:hAnsi="Verdana" w:cstheme="minorHAnsi"/>
          <w:bCs/>
          <w:sz w:val="20"/>
          <w:szCs w:val="20"/>
        </w:rPr>
      </w:pPr>
      <w:r w:rsidRPr="00764A60">
        <w:rPr>
          <w:rFonts w:ascii="Verdana" w:hAnsi="Verdana" w:cstheme="minorHAnsi"/>
          <w:bCs/>
          <w:sz w:val="20"/>
          <w:szCs w:val="20"/>
        </w:rPr>
        <w:t>L</w:t>
      </w:r>
      <w:r w:rsidR="00C951F4">
        <w:rPr>
          <w:rFonts w:ascii="Verdana" w:hAnsi="Verdana" w:cstheme="minorHAnsi"/>
          <w:bCs/>
          <w:sz w:val="20"/>
          <w:szCs w:val="20"/>
        </w:rPr>
        <w:t xml:space="preserve">e </w:t>
      </w:r>
      <w:r w:rsidRPr="00764A60">
        <w:rPr>
          <w:rFonts w:ascii="Verdana" w:hAnsi="Verdana" w:cstheme="minorHAnsi"/>
          <w:bCs/>
          <w:sz w:val="20"/>
          <w:szCs w:val="20"/>
        </w:rPr>
        <w:t>montant du loyer (hors charges) applicable aux logements étudiants à la conclusion du bail étudiant ne pourra en aucun cas être supérieur au montant de loyer référencé dans la grille des loyers du logement étudiant établie par le Centre d’Etudes en Habitat Durable</w:t>
      </w:r>
      <w:r w:rsidR="00880BD7">
        <w:rPr>
          <w:rFonts w:ascii="Verdana" w:hAnsi="Verdana" w:cstheme="minorHAnsi"/>
          <w:bCs/>
          <w:sz w:val="20"/>
          <w:szCs w:val="20"/>
        </w:rPr>
        <w:t xml:space="preserve"> de Wallonie</w:t>
      </w:r>
      <w:r w:rsidR="004E687E">
        <w:rPr>
          <w:rFonts w:ascii="Verdana" w:hAnsi="Verdana" w:cstheme="minorHAnsi"/>
          <w:bCs/>
          <w:sz w:val="20"/>
          <w:szCs w:val="20"/>
        </w:rPr>
        <w:t> ;</w:t>
      </w:r>
    </w:p>
    <w:p w14:paraId="4D732F51" w14:textId="77777777" w:rsidR="0019478B" w:rsidRPr="0019478B" w:rsidRDefault="0019478B" w:rsidP="0019478B">
      <w:pPr>
        <w:pStyle w:val="Paragraphedeliste"/>
        <w:spacing w:after="0" w:line="240" w:lineRule="auto"/>
        <w:jc w:val="both"/>
        <w:rPr>
          <w:rFonts w:ascii="Verdana" w:hAnsi="Verdana" w:cstheme="minorHAnsi"/>
          <w:bCs/>
          <w:sz w:val="20"/>
          <w:szCs w:val="20"/>
        </w:rPr>
      </w:pPr>
    </w:p>
    <w:p w14:paraId="314A512E" w14:textId="463A583C" w:rsidR="0039571C" w:rsidRPr="00A25D5A" w:rsidRDefault="00A25D5A" w:rsidP="00934720">
      <w:pPr>
        <w:pStyle w:val="Paragraphedeliste"/>
        <w:numPr>
          <w:ilvl w:val="0"/>
          <w:numId w:val="13"/>
        </w:numPr>
        <w:spacing w:after="0" w:line="240" w:lineRule="auto"/>
        <w:jc w:val="both"/>
        <w:rPr>
          <w:rFonts w:ascii="Verdana" w:hAnsi="Verdana" w:cstheme="minorHAnsi"/>
          <w:bCs/>
          <w:sz w:val="20"/>
          <w:szCs w:val="20"/>
          <w:highlight w:val="yellow"/>
        </w:rPr>
      </w:pPr>
      <w:r w:rsidRPr="00A25D5A">
        <w:rPr>
          <w:rFonts w:ascii="Verdana" w:hAnsi="Verdana" w:cstheme="minorHAnsi"/>
          <w:sz w:val="20"/>
          <w:szCs w:val="20"/>
          <w:highlight w:val="yellow"/>
        </w:rPr>
        <w:t>Clause</w:t>
      </w:r>
      <w:r w:rsidR="0039571C" w:rsidRPr="00A25D5A">
        <w:rPr>
          <w:rFonts w:ascii="Verdana" w:hAnsi="Verdana" w:cstheme="minorHAnsi"/>
          <w:sz w:val="20"/>
          <w:szCs w:val="20"/>
          <w:highlight w:val="yellow"/>
        </w:rPr>
        <w:t xml:space="preserve"> </w:t>
      </w:r>
      <w:r w:rsidR="007170EE">
        <w:rPr>
          <w:rFonts w:ascii="Verdana" w:hAnsi="Verdana" w:cstheme="minorHAnsi"/>
          <w:sz w:val="20"/>
          <w:szCs w:val="20"/>
          <w:highlight w:val="yellow"/>
        </w:rPr>
        <w:t>d</w:t>
      </w:r>
      <w:r w:rsidR="0039571C" w:rsidRPr="00A25D5A">
        <w:rPr>
          <w:rFonts w:ascii="Verdana" w:hAnsi="Verdana" w:cstheme="minorHAnsi"/>
          <w:sz w:val="20"/>
          <w:szCs w:val="20"/>
          <w:highlight w:val="yellow"/>
        </w:rPr>
        <w:t>’entretien</w:t>
      </w:r>
      <w:r w:rsidR="00880BD7" w:rsidRPr="00A25D5A">
        <w:rPr>
          <w:rFonts w:ascii="Verdana" w:hAnsi="Verdana" w:cstheme="minorHAnsi"/>
          <w:sz w:val="20"/>
          <w:szCs w:val="20"/>
          <w:highlight w:val="yellow"/>
        </w:rPr>
        <w:t xml:space="preserve"> </w:t>
      </w:r>
      <w:r w:rsidR="004E687E">
        <w:rPr>
          <w:rFonts w:ascii="Verdana" w:hAnsi="Verdana" w:cstheme="minorHAnsi"/>
          <w:sz w:val="20"/>
          <w:szCs w:val="20"/>
          <w:highlight w:val="yellow"/>
        </w:rPr>
        <w:t xml:space="preserve">et </w:t>
      </w:r>
      <w:r w:rsidR="007170EE">
        <w:rPr>
          <w:rFonts w:ascii="Verdana" w:hAnsi="Verdana" w:cstheme="minorHAnsi"/>
          <w:sz w:val="20"/>
          <w:szCs w:val="20"/>
          <w:highlight w:val="yellow"/>
        </w:rPr>
        <w:t>de</w:t>
      </w:r>
      <w:r w:rsidR="004E687E">
        <w:rPr>
          <w:rFonts w:ascii="Verdana" w:hAnsi="Verdana" w:cstheme="minorHAnsi"/>
          <w:sz w:val="20"/>
          <w:szCs w:val="20"/>
          <w:highlight w:val="yellow"/>
        </w:rPr>
        <w:t xml:space="preserve"> gestion locative </w:t>
      </w:r>
      <w:r w:rsidRPr="00A25D5A">
        <w:rPr>
          <w:rFonts w:ascii="Verdana" w:hAnsi="Verdana" w:cstheme="minorHAnsi"/>
          <w:sz w:val="20"/>
          <w:szCs w:val="20"/>
          <w:highlight w:val="yellow"/>
        </w:rPr>
        <w:t xml:space="preserve">à déterminer </w:t>
      </w:r>
      <w:r w:rsidR="004E687E">
        <w:rPr>
          <w:rFonts w:ascii="Verdana" w:hAnsi="Verdana" w:cstheme="minorHAnsi"/>
          <w:sz w:val="20"/>
          <w:szCs w:val="20"/>
          <w:highlight w:val="yellow"/>
        </w:rPr>
        <w:t>entre</w:t>
      </w:r>
      <w:r w:rsidRPr="00A25D5A">
        <w:rPr>
          <w:rFonts w:ascii="Verdana" w:hAnsi="Verdana" w:cstheme="minorHAnsi"/>
          <w:sz w:val="20"/>
          <w:szCs w:val="20"/>
          <w:highlight w:val="yellow"/>
        </w:rPr>
        <w:t xml:space="preserve"> </w:t>
      </w:r>
      <w:r w:rsidR="004E687E" w:rsidRPr="00A25D5A">
        <w:rPr>
          <w:rFonts w:ascii="Verdana" w:hAnsi="Verdana" w:cstheme="minorHAnsi"/>
          <w:sz w:val="20"/>
          <w:szCs w:val="20"/>
          <w:highlight w:val="yellow"/>
        </w:rPr>
        <w:t>les parties</w:t>
      </w:r>
      <w:r w:rsidR="004E687E">
        <w:rPr>
          <w:rFonts w:ascii="Verdana" w:hAnsi="Verdana" w:cstheme="minorHAnsi"/>
          <w:sz w:val="20"/>
          <w:szCs w:val="20"/>
          <w:highlight w:val="yellow"/>
        </w:rPr>
        <w:t>…</w:t>
      </w:r>
      <w:r w:rsidR="00880BD7" w:rsidRPr="00A25D5A">
        <w:rPr>
          <w:rFonts w:ascii="Verdana" w:hAnsi="Verdana" w:cstheme="minorHAnsi"/>
          <w:sz w:val="20"/>
          <w:szCs w:val="20"/>
          <w:highlight w:val="yellow"/>
        </w:rPr>
        <w:t xml:space="preserve"> </w:t>
      </w:r>
    </w:p>
    <w:p w14:paraId="1ADA40C5" w14:textId="77777777" w:rsidR="0039571C" w:rsidRPr="009327EB" w:rsidRDefault="0039571C" w:rsidP="00934720">
      <w:pPr>
        <w:spacing w:line="240" w:lineRule="auto"/>
        <w:jc w:val="both"/>
        <w:rPr>
          <w:rFonts w:ascii="Verdana" w:hAnsi="Verdana" w:cstheme="minorHAnsi"/>
          <w:sz w:val="20"/>
          <w:szCs w:val="20"/>
        </w:rPr>
      </w:pPr>
    </w:p>
    <w:p w14:paraId="6903A2BF" w14:textId="27A43190" w:rsidR="00DE5093" w:rsidRPr="009327EB" w:rsidRDefault="00DE5093" w:rsidP="00DE5093">
      <w:pPr>
        <w:suppressAutoHyphens/>
        <w:spacing w:after="0" w:line="240" w:lineRule="auto"/>
        <w:rPr>
          <w:rFonts w:ascii="Verdana" w:eastAsia="Arial Unicode MS" w:hAnsi="Verdana" w:cstheme="minorHAnsi"/>
          <w:b/>
          <w:kern w:val="1"/>
          <w:sz w:val="20"/>
          <w:szCs w:val="20"/>
          <w:u w:val="single"/>
        </w:rPr>
      </w:pPr>
      <w:r w:rsidRPr="009327EB">
        <w:rPr>
          <w:rFonts w:ascii="Verdana" w:eastAsia="Arial Unicode MS" w:hAnsi="Verdana" w:cstheme="minorHAnsi"/>
          <w:b/>
          <w:kern w:val="1"/>
          <w:sz w:val="20"/>
          <w:szCs w:val="20"/>
          <w:u w:val="single"/>
        </w:rPr>
        <w:t>12. Les conditions de vente des logements étudiants</w:t>
      </w:r>
    </w:p>
    <w:p w14:paraId="6C8FE50A" w14:textId="77777777" w:rsidR="00DE5093" w:rsidRPr="009327EB" w:rsidRDefault="00DE5093" w:rsidP="00934720">
      <w:pPr>
        <w:spacing w:line="240" w:lineRule="auto"/>
        <w:jc w:val="both"/>
        <w:rPr>
          <w:rFonts w:ascii="Verdana" w:hAnsi="Verdana" w:cstheme="minorHAnsi"/>
          <w:sz w:val="20"/>
          <w:szCs w:val="20"/>
        </w:rPr>
      </w:pPr>
    </w:p>
    <w:p w14:paraId="6DE7B0F9" w14:textId="038EB501" w:rsidR="00F85F7A" w:rsidRPr="009327EB" w:rsidRDefault="00A3164F" w:rsidP="00934720">
      <w:pPr>
        <w:spacing w:before="68" w:after="54" w:line="240" w:lineRule="auto"/>
        <w:jc w:val="both"/>
        <w:textAlignment w:val="top"/>
        <w:rPr>
          <w:rFonts w:ascii="Verdana" w:hAnsi="Verdana" w:cstheme="minorHAnsi"/>
          <w:bCs/>
          <w:sz w:val="20"/>
          <w:szCs w:val="20"/>
        </w:rPr>
      </w:pPr>
      <w:bookmarkStart w:id="9" w:name="_Hlk135831948"/>
      <w:r w:rsidRPr="009327EB">
        <w:rPr>
          <w:rFonts w:ascii="Verdana" w:eastAsia="Arial Unicode MS" w:hAnsi="Verdana" w:cstheme="minorHAnsi"/>
          <w:bCs/>
          <w:kern w:val="1"/>
          <w:sz w:val="20"/>
          <w:szCs w:val="20"/>
          <w:highlight w:val="yellow"/>
        </w:rPr>
        <w:t>L’Opérateur &lt;ou&gt; [dénomination de la personne morale]</w:t>
      </w:r>
      <w:r w:rsidRPr="009327EB">
        <w:rPr>
          <w:rFonts w:ascii="Verdana" w:eastAsia="Arial Unicode MS" w:hAnsi="Verdana" w:cstheme="minorHAnsi"/>
          <w:bCs/>
          <w:kern w:val="1"/>
          <w:sz w:val="20"/>
          <w:szCs w:val="20"/>
        </w:rPr>
        <w:t xml:space="preserve"> </w:t>
      </w:r>
      <w:r w:rsidR="00F85F7A" w:rsidRPr="009327EB">
        <w:rPr>
          <w:rFonts w:ascii="Verdana" w:hAnsi="Verdana" w:cstheme="minorHAnsi"/>
          <w:bCs/>
          <w:sz w:val="20"/>
          <w:szCs w:val="20"/>
        </w:rPr>
        <w:t>peut vendre l'ensemble de logements étudiant moyennant l'accord de la SWL ou de l’Administration, au plus tôt à la fin de la trentième année à dater de la première occupation.</w:t>
      </w:r>
    </w:p>
    <w:bookmarkEnd w:id="9"/>
    <w:p w14:paraId="4DD9D6BE" w14:textId="77777777" w:rsidR="00CF41BC" w:rsidRDefault="00CF41BC" w:rsidP="007D3D34">
      <w:pPr>
        <w:suppressAutoHyphens/>
        <w:spacing w:after="200" w:line="276" w:lineRule="auto"/>
        <w:rPr>
          <w:rFonts w:ascii="Verdana" w:eastAsia="Arial Unicode MS" w:hAnsi="Verdana" w:cstheme="minorHAnsi"/>
          <w:b/>
          <w:kern w:val="1"/>
          <w:sz w:val="20"/>
          <w:szCs w:val="20"/>
        </w:rPr>
      </w:pPr>
    </w:p>
    <w:p w14:paraId="3E670EAE" w14:textId="43630A5A" w:rsidR="00157236" w:rsidRPr="00157236" w:rsidRDefault="00157236" w:rsidP="007D3D34">
      <w:pPr>
        <w:suppressAutoHyphens/>
        <w:spacing w:after="200" w:line="276" w:lineRule="auto"/>
        <w:rPr>
          <w:rFonts w:ascii="Verdana" w:eastAsia="Arial Unicode MS" w:hAnsi="Verdana" w:cstheme="minorHAnsi"/>
          <w:b/>
          <w:kern w:val="1"/>
          <w:sz w:val="20"/>
          <w:szCs w:val="20"/>
          <w:u w:val="single"/>
        </w:rPr>
      </w:pPr>
      <w:r w:rsidRPr="00157236">
        <w:rPr>
          <w:rFonts w:ascii="Verdana" w:eastAsia="Arial Unicode MS" w:hAnsi="Verdana" w:cstheme="minorHAnsi"/>
          <w:b/>
          <w:kern w:val="1"/>
          <w:sz w:val="20"/>
          <w:szCs w:val="20"/>
          <w:u w:val="single"/>
        </w:rPr>
        <w:t>13. Remboursement de la subvention</w:t>
      </w:r>
    </w:p>
    <w:p w14:paraId="342D7699" w14:textId="632930EA" w:rsidR="00603C22" w:rsidRPr="00157236" w:rsidRDefault="00157236" w:rsidP="00157236">
      <w:pPr>
        <w:spacing w:line="276" w:lineRule="auto"/>
        <w:rPr>
          <w:rFonts w:ascii="Verdana" w:hAnsi="Verdana"/>
          <w:bCs/>
          <w:sz w:val="20"/>
          <w:szCs w:val="20"/>
        </w:rPr>
      </w:pPr>
      <w:r w:rsidRPr="00157236">
        <w:rPr>
          <w:rFonts w:ascii="Verdana" w:hAnsi="Verdana"/>
          <w:bCs/>
          <w:sz w:val="20"/>
          <w:szCs w:val="20"/>
        </w:rPr>
        <w:t xml:space="preserve">Le remboursement </w:t>
      </w:r>
      <w:r w:rsidR="000E14C5">
        <w:rPr>
          <w:rFonts w:ascii="Verdana" w:hAnsi="Verdana"/>
          <w:bCs/>
          <w:sz w:val="20"/>
          <w:szCs w:val="20"/>
        </w:rPr>
        <w:t xml:space="preserve">en partie ou intégral </w:t>
      </w:r>
      <w:r w:rsidRPr="00157236">
        <w:rPr>
          <w:rFonts w:ascii="Verdana" w:hAnsi="Verdana"/>
          <w:bCs/>
          <w:sz w:val="20"/>
          <w:szCs w:val="20"/>
        </w:rPr>
        <w:t xml:space="preserve">de l’aide par </w:t>
      </w:r>
      <w:r w:rsidRPr="007170EE">
        <w:rPr>
          <w:rFonts w:ascii="Verdana" w:hAnsi="Verdana"/>
          <w:bCs/>
          <w:sz w:val="20"/>
          <w:szCs w:val="20"/>
          <w:highlight w:val="yellow"/>
        </w:rPr>
        <w:t>l</w:t>
      </w:r>
      <w:r w:rsidR="007170EE" w:rsidRPr="007170EE">
        <w:rPr>
          <w:rFonts w:ascii="Verdana" w:hAnsi="Verdana"/>
          <w:bCs/>
          <w:sz w:val="20"/>
          <w:szCs w:val="20"/>
          <w:highlight w:val="yellow"/>
        </w:rPr>
        <w:t>’O</w:t>
      </w:r>
      <w:r w:rsidRPr="007170EE">
        <w:rPr>
          <w:rFonts w:ascii="Verdana" w:hAnsi="Verdana"/>
          <w:bCs/>
          <w:sz w:val="20"/>
          <w:szCs w:val="20"/>
          <w:highlight w:val="yellow"/>
        </w:rPr>
        <w:t>pérateur</w:t>
      </w:r>
      <w:r w:rsidR="00AE237C">
        <w:rPr>
          <w:rFonts w:ascii="Verdana" w:hAnsi="Verdana"/>
          <w:bCs/>
          <w:sz w:val="20"/>
          <w:szCs w:val="20"/>
        </w:rPr>
        <w:t xml:space="preserve"> à la </w:t>
      </w:r>
      <w:r w:rsidR="00BD084B">
        <w:rPr>
          <w:rFonts w:ascii="Verdana" w:hAnsi="Verdana"/>
          <w:bCs/>
          <w:sz w:val="20"/>
          <w:szCs w:val="20"/>
        </w:rPr>
        <w:t xml:space="preserve">SWL ou </w:t>
      </w:r>
      <w:r w:rsidR="0099671F">
        <w:rPr>
          <w:rFonts w:ascii="Verdana" w:hAnsi="Verdana"/>
          <w:bCs/>
          <w:sz w:val="20"/>
          <w:szCs w:val="20"/>
        </w:rPr>
        <w:t xml:space="preserve">à </w:t>
      </w:r>
      <w:r w:rsidR="00BD084B">
        <w:rPr>
          <w:rFonts w:ascii="Verdana" w:hAnsi="Verdana"/>
          <w:bCs/>
          <w:sz w:val="20"/>
          <w:szCs w:val="20"/>
        </w:rPr>
        <w:t xml:space="preserve">l’Administration </w:t>
      </w:r>
      <w:r w:rsidRPr="00157236">
        <w:rPr>
          <w:rFonts w:ascii="Verdana" w:hAnsi="Verdana"/>
          <w:bCs/>
          <w:sz w:val="20"/>
          <w:szCs w:val="20"/>
        </w:rPr>
        <w:t>pourra être appliquée dans les cas suivants :</w:t>
      </w:r>
    </w:p>
    <w:p w14:paraId="41A75A83" w14:textId="77777777" w:rsidR="00157236" w:rsidRPr="00157236" w:rsidRDefault="00157236" w:rsidP="00157236">
      <w:pPr>
        <w:numPr>
          <w:ilvl w:val="0"/>
          <w:numId w:val="16"/>
        </w:numPr>
        <w:spacing w:line="276" w:lineRule="auto"/>
        <w:rPr>
          <w:rFonts w:ascii="Verdana" w:hAnsi="Verdana"/>
          <w:bCs/>
          <w:sz w:val="20"/>
          <w:szCs w:val="20"/>
        </w:rPr>
      </w:pPr>
      <w:r w:rsidRPr="00157236">
        <w:rPr>
          <w:rFonts w:ascii="Verdana" w:hAnsi="Verdana"/>
          <w:bCs/>
          <w:sz w:val="20"/>
          <w:szCs w:val="20"/>
        </w:rPr>
        <w:t>Non-respect des conditions d’éligibilité du programme ;</w:t>
      </w:r>
    </w:p>
    <w:p w14:paraId="0715115F" w14:textId="4CFE78FC" w:rsidR="00157236" w:rsidRPr="00157236" w:rsidRDefault="00157236" w:rsidP="00157236">
      <w:pPr>
        <w:numPr>
          <w:ilvl w:val="0"/>
          <w:numId w:val="16"/>
        </w:numPr>
        <w:spacing w:line="276" w:lineRule="auto"/>
        <w:rPr>
          <w:rFonts w:ascii="Verdana" w:hAnsi="Verdana"/>
          <w:bCs/>
          <w:sz w:val="20"/>
          <w:szCs w:val="20"/>
        </w:rPr>
      </w:pPr>
      <w:r w:rsidRPr="00157236">
        <w:rPr>
          <w:rFonts w:ascii="Verdana" w:hAnsi="Verdana"/>
          <w:bCs/>
          <w:sz w:val="20"/>
          <w:szCs w:val="20"/>
        </w:rPr>
        <w:t>Non-respect des critères de sélection pour lesquels le projet a été retenu.</w:t>
      </w:r>
    </w:p>
    <w:p w14:paraId="247C40B8" w14:textId="77777777" w:rsidR="005A5251" w:rsidRDefault="005A5251" w:rsidP="007D3D34">
      <w:pPr>
        <w:spacing w:line="276" w:lineRule="auto"/>
        <w:rPr>
          <w:rFonts w:ascii="Verdana" w:hAnsi="Verdana"/>
          <w:b/>
          <w:bCs/>
          <w:sz w:val="20"/>
          <w:szCs w:val="20"/>
        </w:rPr>
      </w:pPr>
    </w:p>
    <w:p w14:paraId="08931338" w14:textId="77777777" w:rsidR="00353B08" w:rsidRDefault="00353B08" w:rsidP="007D3D34">
      <w:pPr>
        <w:spacing w:line="276" w:lineRule="auto"/>
        <w:rPr>
          <w:rFonts w:ascii="Verdana" w:hAnsi="Verdana"/>
          <w:sz w:val="20"/>
          <w:szCs w:val="20"/>
        </w:rPr>
      </w:pPr>
    </w:p>
    <w:p w14:paraId="1CFDA4CB" w14:textId="0A02616A" w:rsidR="006B588A" w:rsidRPr="00353B08" w:rsidRDefault="00353B08" w:rsidP="007D3D34">
      <w:pPr>
        <w:spacing w:line="276" w:lineRule="auto"/>
        <w:rPr>
          <w:rFonts w:ascii="Verdana" w:hAnsi="Verdana"/>
          <w:i/>
          <w:iCs/>
          <w:sz w:val="20"/>
          <w:szCs w:val="20"/>
        </w:rPr>
      </w:pPr>
      <w:r w:rsidRPr="00353B08">
        <w:rPr>
          <w:rFonts w:ascii="Verdana" w:hAnsi="Verdana"/>
          <w:i/>
          <w:iCs/>
          <w:sz w:val="20"/>
          <w:szCs w:val="20"/>
        </w:rPr>
        <w:t>Signature</w:t>
      </w:r>
      <w:r>
        <w:rPr>
          <w:rFonts w:ascii="Verdana" w:hAnsi="Verdana"/>
          <w:i/>
          <w:iCs/>
          <w:sz w:val="20"/>
          <w:szCs w:val="20"/>
        </w:rPr>
        <w:t> :</w:t>
      </w:r>
    </w:p>
    <w:sectPr w:rsidR="006B588A" w:rsidRPr="00353B08" w:rsidSect="002A3E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E869" w14:textId="77777777" w:rsidR="004B456A" w:rsidRDefault="004B456A" w:rsidP="00C02DC8">
      <w:pPr>
        <w:spacing w:after="0" w:line="240" w:lineRule="auto"/>
      </w:pPr>
      <w:r>
        <w:separator/>
      </w:r>
    </w:p>
  </w:endnote>
  <w:endnote w:type="continuationSeparator" w:id="0">
    <w:p w14:paraId="56B9BD51" w14:textId="77777777" w:rsidR="004B456A" w:rsidRDefault="004B456A" w:rsidP="00C0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41235"/>
      <w:docPartObj>
        <w:docPartGallery w:val="Page Numbers (Bottom of Page)"/>
        <w:docPartUnique/>
      </w:docPartObj>
    </w:sdtPr>
    <w:sdtContent>
      <w:p w14:paraId="00DD9DA1" w14:textId="0539F1E0" w:rsidR="00C72C6C" w:rsidRDefault="00C72C6C">
        <w:pPr>
          <w:pStyle w:val="Pieddepage"/>
          <w:jc w:val="center"/>
        </w:pPr>
        <w:r>
          <w:fldChar w:fldCharType="begin"/>
        </w:r>
        <w:r>
          <w:instrText>PAGE   \* MERGEFORMAT</w:instrText>
        </w:r>
        <w:r>
          <w:fldChar w:fldCharType="separate"/>
        </w:r>
        <w:r>
          <w:rPr>
            <w:lang w:val="fr-FR"/>
          </w:rPr>
          <w:t>2</w:t>
        </w:r>
        <w:r>
          <w:fldChar w:fldCharType="end"/>
        </w:r>
      </w:p>
    </w:sdtContent>
  </w:sdt>
  <w:p w14:paraId="4EEB57B7" w14:textId="77777777" w:rsidR="00C72C6C" w:rsidRDefault="00C72C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76F0" w14:textId="77777777" w:rsidR="004B456A" w:rsidRDefault="004B456A" w:rsidP="00C02DC8">
      <w:pPr>
        <w:spacing w:after="0" w:line="240" w:lineRule="auto"/>
      </w:pPr>
      <w:r>
        <w:separator/>
      </w:r>
    </w:p>
  </w:footnote>
  <w:footnote w:type="continuationSeparator" w:id="0">
    <w:p w14:paraId="6E1829A8" w14:textId="77777777" w:rsidR="004B456A" w:rsidRDefault="004B456A" w:rsidP="00C02DC8">
      <w:pPr>
        <w:spacing w:after="0" w:line="240" w:lineRule="auto"/>
      </w:pPr>
      <w:r>
        <w:continuationSeparator/>
      </w:r>
    </w:p>
  </w:footnote>
  <w:footnote w:id="1">
    <w:p w14:paraId="3CD1F141" w14:textId="0FC8341F" w:rsidR="00C02DC8" w:rsidRPr="00BE6A5F" w:rsidRDefault="00C02DC8" w:rsidP="00677ECB">
      <w:pPr>
        <w:pStyle w:val="Notedebasdepage"/>
        <w:jc w:val="both"/>
      </w:pPr>
      <w:r>
        <w:rPr>
          <w:rStyle w:val="Appelnotedebasdep"/>
        </w:rPr>
        <w:footnoteRef/>
      </w:r>
      <w:r>
        <w:t xml:space="preserve"> </w:t>
      </w:r>
      <w:r w:rsidR="00BE6A5F" w:rsidRPr="00BE6A5F">
        <w:t>En vertu de l’article 78bis du Code wallon de l’habitat</w:t>
      </w:r>
      <w:r w:rsidR="00A442CD">
        <w:t>ion</w:t>
      </w:r>
      <w:r w:rsidR="00BE6A5F">
        <w:t xml:space="preserve"> durable </w:t>
      </w:r>
      <w:r w:rsidR="00072375">
        <w:t>du 29 octobre 1998,</w:t>
      </w:r>
      <w:r w:rsidR="00F667B4" w:rsidRPr="00BE6A5F">
        <w:t xml:space="preserve"> </w:t>
      </w:r>
      <w:r w:rsidR="00072375" w:rsidRPr="00072375">
        <w:rPr>
          <w:i/>
          <w:iCs/>
        </w:rPr>
        <w:t>M.B</w:t>
      </w:r>
      <w:r w:rsidR="00072375">
        <w:t xml:space="preserve">., 4 décembre 1998. </w:t>
      </w:r>
    </w:p>
  </w:footnote>
  <w:footnote w:id="2">
    <w:p w14:paraId="288E2FB7" w14:textId="2E03F3B9" w:rsidR="007B3AA4" w:rsidRPr="002C3043" w:rsidRDefault="007B3AA4" w:rsidP="00677ECB">
      <w:pPr>
        <w:pStyle w:val="Notedebasdepage"/>
        <w:jc w:val="both"/>
      </w:pPr>
      <w:r>
        <w:rPr>
          <w:rStyle w:val="Appelnotedebasdep"/>
        </w:rPr>
        <w:footnoteRef/>
      </w:r>
      <w:r>
        <w:t xml:space="preserve"> </w:t>
      </w:r>
      <w:r w:rsidR="002C3043" w:rsidRPr="002C3043">
        <w:t xml:space="preserve">Il peut s’agir </w:t>
      </w:r>
      <w:r w:rsidR="00AD5B7C">
        <w:t xml:space="preserve">d’un </w:t>
      </w:r>
      <w:r w:rsidR="00AD5B7C" w:rsidRPr="00AD5B7C">
        <w:t>opérateur immobilier reconnu en vertu de l’article 1er, 23° le Code wallon de l’Habitat Durable en excluant le Fonds du logement des familles nombreuses de Wallonie (FLW), la Société wallonne du Crédit social (SWCS), les Centres publics d’action sociale (CPAS) et les Associations de promotion du logement (APL)</w:t>
      </w:r>
      <w:r w:rsidR="00AD5B7C">
        <w:t xml:space="preserve">. </w:t>
      </w:r>
    </w:p>
  </w:footnote>
  <w:footnote w:id="3">
    <w:p w14:paraId="3FB8DD10" w14:textId="514E982E" w:rsidR="002F4BFB" w:rsidRPr="002F4BFB" w:rsidRDefault="002F4BFB" w:rsidP="00677ECB">
      <w:pPr>
        <w:pStyle w:val="Notedebasdepage"/>
        <w:jc w:val="both"/>
      </w:pPr>
      <w:r>
        <w:rPr>
          <w:rStyle w:val="Appelnotedebasdep"/>
        </w:rPr>
        <w:footnoteRef/>
      </w:r>
      <w:r>
        <w:t xml:space="preserve"> </w:t>
      </w:r>
      <w:r w:rsidRPr="002F4BFB">
        <w:t>Il peut s’agir</w:t>
      </w:r>
      <w:r w:rsidR="00F13DE7">
        <w:t xml:space="preserve"> de</w:t>
      </w:r>
      <w:r w:rsidRPr="002F4BFB">
        <w:t xml:space="preserve"> </w:t>
      </w:r>
      <w:r w:rsidR="00F13DE7" w:rsidRPr="00F13DE7">
        <w:t xml:space="preserve">tout établissement de l’enseignement supérieur reconnu </w:t>
      </w:r>
      <w:r w:rsidR="00106ADB">
        <w:t>aux articles</w:t>
      </w:r>
      <w:r w:rsidR="00F13DE7" w:rsidRPr="00F13DE7">
        <w:t xml:space="preserve"> 10 et 11 du décret 7 novembre 2013 définissant le paysage de l'enseignement supérieur et l'organisation académique des études</w:t>
      </w:r>
      <w:r w:rsidR="00F13DE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78E"/>
    <w:multiLevelType w:val="hybridMultilevel"/>
    <w:tmpl w:val="CD18C58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311A85"/>
    <w:multiLevelType w:val="hybridMultilevel"/>
    <w:tmpl w:val="2A08F12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9122A6"/>
    <w:multiLevelType w:val="hybridMultilevel"/>
    <w:tmpl w:val="DF401B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766358"/>
    <w:multiLevelType w:val="hybridMultilevel"/>
    <w:tmpl w:val="4A3EA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0D4237B"/>
    <w:multiLevelType w:val="hybridMultilevel"/>
    <w:tmpl w:val="B686C298"/>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E1471DC"/>
    <w:multiLevelType w:val="hybridMultilevel"/>
    <w:tmpl w:val="EE70F7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84A2A05"/>
    <w:multiLevelType w:val="hybridMultilevel"/>
    <w:tmpl w:val="8F0681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3E44C22"/>
    <w:multiLevelType w:val="hybridMultilevel"/>
    <w:tmpl w:val="18B40E4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BB5260C"/>
    <w:multiLevelType w:val="hybridMultilevel"/>
    <w:tmpl w:val="08423B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C64FB1"/>
    <w:multiLevelType w:val="hybridMultilevel"/>
    <w:tmpl w:val="E1D677F6"/>
    <w:lvl w:ilvl="0" w:tplc="545A96AC">
      <w:numFmt w:val="bullet"/>
      <w:lvlText w:val="-"/>
      <w:lvlJc w:val="left"/>
      <w:pPr>
        <w:ind w:left="1776" w:hanging="360"/>
      </w:pPr>
      <w:rPr>
        <w:rFonts w:ascii="Verdana" w:eastAsiaTheme="minorHAnsi" w:hAnsi="Verdana" w:cstheme="minorBidi"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0" w15:restartNumberingAfterBreak="0">
    <w:nsid w:val="5699628E"/>
    <w:multiLevelType w:val="hybridMultilevel"/>
    <w:tmpl w:val="A3E63F3C"/>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FC4BD1"/>
    <w:multiLevelType w:val="hybridMultilevel"/>
    <w:tmpl w:val="9AB216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1274E6B"/>
    <w:multiLevelType w:val="hybridMultilevel"/>
    <w:tmpl w:val="47CA8DCC"/>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62762322"/>
    <w:multiLevelType w:val="hybridMultilevel"/>
    <w:tmpl w:val="6BE464BC"/>
    <w:lvl w:ilvl="0" w:tplc="080C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3283F32"/>
    <w:multiLevelType w:val="hybridMultilevel"/>
    <w:tmpl w:val="9ED28A40"/>
    <w:lvl w:ilvl="0" w:tplc="080C000F">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40301D0"/>
    <w:multiLevelType w:val="hybridMultilevel"/>
    <w:tmpl w:val="5192E4C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BB006F6"/>
    <w:multiLevelType w:val="hybridMultilevel"/>
    <w:tmpl w:val="9C1A0F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0513372"/>
    <w:multiLevelType w:val="hybridMultilevel"/>
    <w:tmpl w:val="C99A9DB4"/>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15:restartNumberingAfterBreak="0">
    <w:nsid w:val="7BF36027"/>
    <w:multiLevelType w:val="hybridMultilevel"/>
    <w:tmpl w:val="F288163A"/>
    <w:lvl w:ilvl="0" w:tplc="080C0005">
      <w:start w:val="1"/>
      <w:numFmt w:val="bullet"/>
      <w:lvlText w:val=""/>
      <w:lvlJc w:val="left"/>
      <w:pPr>
        <w:ind w:left="1776" w:hanging="360"/>
      </w:pPr>
      <w:rPr>
        <w:rFonts w:ascii="Wingdings" w:hAnsi="Wingdings" w:hint="defaul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num w:numId="1" w16cid:durableId="1854764698">
    <w:abstractNumId w:val="11"/>
  </w:num>
  <w:num w:numId="2" w16cid:durableId="80882371">
    <w:abstractNumId w:val="3"/>
  </w:num>
  <w:num w:numId="3" w16cid:durableId="1748376399">
    <w:abstractNumId w:val="14"/>
  </w:num>
  <w:num w:numId="4" w16cid:durableId="1525291726">
    <w:abstractNumId w:val="2"/>
  </w:num>
  <w:num w:numId="5" w16cid:durableId="569736946">
    <w:abstractNumId w:val="16"/>
  </w:num>
  <w:num w:numId="6" w16cid:durableId="571814098">
    <w:abstractNumId w:val="9"/>
  </w:num>
  <w:num w:numId="7" w16cid:durableId="2123112868">
    <w:abstractNumId w:val="4"/>
  </w:num>
  <w:num w:numId="8" w16cid:durableId="959527464">
    <w:abstractNumId w:val="8"/>
  </w:num>
  <w:num w:numId="9" w16cid:durableId="935334550">
    <w:abstractNumId w:val="5"/>
  </w:num>
  <w:num w:numId="10" w16cid:durableId="1931430134">
    <w:abstractNumId w:val="6"/>
  </w:num>
  <w:num w:numId="11" w16cid:durableId="1254900458">
    <w:abstractNumId w:val="17"/>
  </w:num>
  <w:num w:numId="12" w16cid:durableId="925043373">
    <w:abstractNumId w:val="7"/>
  </w:num>
  <w:num w:numId="13" w16cid:durableId="1091043647">
    <w:abstractNumId w:val="0"/>
  </w:num>
  <w:num w:numId="14" w16cid:durableId="62029701">
    <w:abstractNumId w:val="15"/>
  </w:num>
  <w:num w:numId="15" w16cid:durableId="14040241">
    <w:abstractNumId w:val="13"/>
  </w:num>
  <w:num w:numId="16" w16cid:durableId="290483096">
    <w:abstractNumId w:val="18"/>
  </w:num>
  <w:num w:numId="17" w16cid:durableId="825434869">
    <w:abstractNumId w:val="10"/>
  </w:num>
  <w:num w:numId="18" w16cid:durableId="1892498222">
    <w:abstractNumId w:val="1"/>
  </w:num>
  <w:num w:numId="19" w16cid:durableId="334764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5A"/>
    <w:rsid w:val="00000B67"/>
    <w:rsid w:val="00000C4B"/>
    <w:rsid w:val="0000186F"/>
    <w:rsid w:val="00002F18"/>
    <w:rsid w:val="00017560"/>
    <w:rsid w:val="000221F2"/>
    <w:rsid w:val="00025608"/>
    <w:rsid w:val="00025805"/>
    <w:rsid w:val="00036AE4"/>
    <w:rsid w:val="00040CFA"/>
    <w:rsid w:val="00042349"/>
    <w:rsid w:val="00064E20"/>
    <w:rsid w:val="0006685A"/>
    <w:rsid w:val="00067301"/>
    <w:rsid w:val="00072375"/>
    <w:rsid w:val="0007277C"/>
    <w:rsid w:val="000741E1"/>
    <w:rsid w:val="00081F45"/>
    <w:rsid w:val="00084DE6"/>
    <w:rsid w:val="00090C81"/>
    <w:rsid w:val="000921BC"/>
    <w:rsid w:val="0009552C"/>
    <w:rsid w:val="0009584A"/>
    <w:rsid w:val="00095EC6"/>
    <w:rsid w:val="00097E01"/>
    <w:rsid w:val="000A4E3E"/>
    <w:rsid w:val="000A6288"/>
    <w:rsid w:val="000B00FC"/>
    <w:rsid w:val="000C0133"/>
    <w:rsid w:val="000E0031"/>
    <w:rsid w:val="000E14C5"/>
    <w:rsid w:val="000E4C83"/>
    <w:rsid w:val="000E77CE"/>
    <w:rsid w:val="000F0774"/>
    <w:rsid w:val="000F0F62"/>
    <w:rsid w:val="000F3375"/>
    <w:rsid w:val="000F5075"/>
    <w:rsid w:val="00104D4B"/>
    <w:rsid w:val="00106ADB"/>
    <w:rsid w:val="00107B3D"/>
    <w:rsid w:val="0011188E"/>
    <w:rsid w:val="00120255"/>
    <w:rsid w:val="00127642"/>
    <w:rsid w:val="00133AE7"/>
    <w:rsid w:val="00135CE5"/>
    <w:rsid w:val="001437C2"/>
    <w:rsid w:val="001558CB"/>
    <w:rsid w:val="00157236"/>
    <w:rsid w:val="00160C78"/>
    <w:rsid w:val="001675AE"/>
    <w:rsid w:val="00167650"/>
    <w:rsid w:val="001708A4"/>
    <w:rsid w:val="001801E5"/>
    <w:rsid w:val="00183AE5"/>
    <w:rsid w:val="00185CD8"/>
    <w:rsid w:val="00187F52"/>
    <w:rsid w:val="0019478B"/>
    <w:rsid w:val="001A3235"/>
    <w:rsid w:val="001C2001"/>
    <w:rsid w:val="001D35D7"/>
    <w:rsid w:val="001D4076"/>
    <w:rsid w:val="001E4503"/>
    <w:rsid w:val="001E6293"/>
    <w:rsid w:val="001F5317"/>
    <w:rsid w:val="001F5A3E"/>
    <w:rsid w:val="001F5D07"/>
    <w:rsid w:val="001F7A78"/>
    <w:rsid w:val="002037BB"/>
    <w:rsid w:val="00207158"/>
    <w:rsid w:val="002076B6"/>
    <w:rsid w:val="00224A1B"/>
    <w:rsid w:val="0023168B"/>
    <w:rsid w:val="00233351"/>
    <w:rsid w:val="00233C31"/>
    <w:rsid w:val="00253E0D"/>
    <w:rsid w:val="002653E3"/>
    <w:rsid w:val="00265D7C"/>
    <w:rsid w:val="00271D8F"/>
    <w:rsid w:val="00274036"/>
    <w:rsid w:val="00285C91"/>
    <w:rsid w:val="0029294B"/>
    <w:rsid w:val="002946FC"/>
    <w:rsid w:val="002A3EC0"/>
    <w:rsid w:val="002A698E"/>
    <w:rsid w:val="002B1FB8"/>
    <w:rsid w:val="002B763C"/>
    <w:rsid w:val="002B7BAF"/>
    <w:rsid w:val="002C10E9"/>
    <w:rsid w:val="002C3043"/>
    <w:rsid w:val="002D0484"/>
    <w:rsid w:val="002D11D6"/>
    <w:rsid w:val="002F4BFB"/>
    <w:rsid w:val="002F60D4"/>
    <w:rsid w:val="002F703E"/>
    <w:rsid w:val="00305753"/>
    <w:rsid w:val="00307D9F"/>
    <w:rsid w:val="00314B87"/>
    <w:rsid w:val="003152CC"/>
    <w:rsid w:val="00326A99"/>
    <w:rsid w:val="0033099D"/>
    <w:rsid w:val="00340AD5"/>
    <w:rsid w:val="00340E54"/>
    <w:rsid w:val="00341A69"/>
    <w:rsid w:val="003421F5"/>
    <w:rsid w:val="00346C6D"/>
    <w:rsid w:val="003536F5"/>
    <w:rsid w:val="00353B08"/>
    <w:rsid w:val="0036521C"/>
    <w:rsid w:val="00367AF7"/>
    <w:rsid w:val="003736C2"/>
    <w:rsid w:val="0037522A"/>
    <w:rsid w:val="00376899"/>
    <w:rsid w:val="00382600"/>
    <w:rsid w:val="00383BD8"/>
    <w:rsid w:val="00386000"/>
    <w:rsid w:val="003919E7"/>
    <w:rsid w:val="0039571C"/>
    <w:rsid w:val="003A50A0"/>
    <w:rsid w:val="003B12E9"/>
    <w:rsid w:val="003B6D5F"/>
    <w:rsid w:val="003C2650"/>
    <w:rsid w:val="003C5690"/>
    <w:rsid w:val="003D0F66"/>
    <w:rsid w:val="003D5B30"/>
    <w:rsid w:val="003E156A"/>
    <w:rsid w:val="003E424A"/>
    <w:rsid w:val="003E6BCC"/>
    <w:rsid w:val="004036CF"/>
    <w:rsid w:val="004064B1"/>
    <w:rsid w:val="00406C02"/>
    <w:rsid w:val="004123F4"/>
    <w:rsid w:val="004155DA"/>
    <w:rsid w:val="004318C6"/>
    <w:rsid w:val="00436CA2"/>
    <w:rsid w:val="004415F5"/>
    <w:rsid w:val="004436D6"/>
    <w:rsid w:val="00451C91"/>
    <w:rsid w:val="00455154"/>
    <w:rsid w:val="00461B5F"/>
    <w:rsid w:val="00461EC7"/>
    <w:rsid w:val="0046310A"/>
    <w:rsid w:val="00467E84"/>
    <w:rsid w:val="00467ED9"/>
    <w:rsid w:val="004754A5"/>
    <w:rsid w:val="00484A34"/>
    <w:rsid w:val="004876E1"/>
    <w:rsid w:val="004B456A"/>
    <w:rsid w:val="004B7BD8"/>
    <w:rsid w:val="004C7510"/>
    <w:rsid w:val="004D38AA"/>
    <w:rsid w:val="004D583D"/>
    <w:rsid w:val="004E687E"/>
    <w:rsid w:val="004F169C"/>
    <w:rsid w:val="004F3269"/>
    <w:rsid w:val="004F6CA8"/>
    <w:rsid w:val="005061C7"/>
    <w:rsid w:val="00506FC4"/>
    <w:rsid w:val="00520AD0"/>
    <w:rsid w:val="005251B3"/>
    <w:rsid w:val="00534492"/>
    <w:rsid w:val="00541367"/>
    <w:rsid w:val="0055049D"/>
    <w:rsid w:val="00561405"/>
    <w:rsid w:val="005619AE"/>
    <w:rsid w:val="00561D16"/>
    <w:rsid w:val="0056301A"/>
    <w:rsid w:val="005710D9"/>
    <w:rsid w:val="00572C0F"/>
    <w:rsid w:val="00581DC6"/>
    <w:rsid w:val="005820CD"/>
    <w:rsid w:val="00583619"/>
    <w:rsid w:val="005A165A"/>
    <w:rsid w:val="005A3077"/>
    <w:rsid w:val="005A5251"/>
    <w:rsid w:val="005A5784"/>
    <w:rsid w:val="005B3D26"/>
    <w:rsid w:val="005B4D9A"/>
    <w:rsid w:val="005C0006"/>
    <w:rsid w:val="005E362A"/>
    <w:rsid w:val="005E495B"/>
    <w:rsid w:val="005F0F45"/>
    <w:rsid w:val="00600E54"/>
    <w:rsid w:val="00601925"/>
    <w:rsid w:val="00603C22"/>
    <w:rsid w:val="006115E3"/>
    <w:rsid w:val="00627384"/>
    <w:rsid w:val="006319FE"/>
    <w:rsid w:val="0064421D"/>
    <w:rsid w:val="006464C3"/>
    <w:rsid w:val="00652087"/>
    <w:rsid w:val="00654350"/>
    <w:rsid w:val="006573EB"/>
    <w:rsid w:val="00657F04"/>
    <w:rsid w:val="00677ECB"/>
    <w:rsid w:val="006811BF"/>
    <w:rsid w:val="0068557C"/>
    <w:rsid w:val="00687DDD"/>
    <w:rsid w:val="006950CB"/>
    <w:rsid w:val="006A249A"/>
    <w:rsid w:val="006A45C1"/>
    <w:rsid w:val="006A548C"/>
    <w:rsid w:val="006B40DD"/>
    <w:rsid w:val="006B588A"/>
    <w:rsid w:val="006C32C9"/>
    <w:rsid w:val="006C4FD1"/>
    <w:rsid w:val="006D3411"/>
    <w:rsid w:val="006D4ECB"/>
    <w:rsid w:val="006D57B1"/>
    <w:rsid w:val="006D5FED"/>
    <w:rsid w:val="006D731C"/>
    <w:rsid w:val="006E11CE"/>
    <w:rsid w:val="006E7BDC"/>
    <w:rsid w:val="006F2E54"/>
    <w:rsid w:val="006F3518"/>
    <w:rsid w:val="006F4560"/>
    <w:rsid w:val="006F7084"/>
    <w:rsid w:val="00701553"/>
    <w:rsid w:val="00714960"/>
    <w:rsid w:val="0071542F"/>
    <w:rsid w:val="007170EE"/>
    <w:rsid w:val="00720E62"/>
    <w:rsid w:val="00727D7F"/>
    <w:rsid w:val="00733BAD"/>
    <w:rsid w:val="0073475D"/>
    <w:rsid w:val="00735967"/>
    <w:rsid w:val="00735B79"/>
    <w:rsid w:val="00741EEE"/>
    <w:rsid w:val="00762576"/>
    <w:rsid w:val="00764A60"/>
    <w:rsid w:val="00765F8B"/>
    <w:rsid w:val="00767AAA"/>
    <w:rsid w:val="00767D32"/>
    <w:rsid w:val="00782BF3"/>
    <w:rsid w:val="00786214"/>
    <w:rsid w:val="00787893"/>
    <w:rsid w:val="007B3AA4"/>
    <w:rsid w:val="007B68DB"/>
    <w:rsid w:val="007D0466"/>
    <w:rsid w:val="007D1455"/>
    <w:rsid w:val="007D2B84"/>
    <w:rsid w:val="007D3728"/>
    <w:rsid w:val="007D3B5D"/>
    <w:rsid w:val="007D3D34"/>
    <w:rsid w:val="007D692B"/>
    <w:rsid w:val="007E1C45"/>
    <w:rsid w:val="007F508A"/>
    <w:rsid w:val="007F636C"/>
    <w:rsid w:val="007F6793"/>
    <w:rsid w:val="00801A62"/>
    <w:rsid w:val="00806AEF"/>
    <w:rsid w:val="00811AA1"/>
    <w:rsid w:val="00814634"/>
    <w:rsid w:val="00815BB2"/>
    <w:rsid w:val="00825041"/>
    <w:rsid w:val="00854EEB"/>
    <w:rsid w:val="00871BD3"/>
    <w:rsid w:val="00877235"/>
    <w:rsid w:val="00880BD7"/>
    <w:rsid w:val="00881CA7"/>
    <w:rsid w:val="00882118"/>
    <w:rsid w:val="008823CF"/>
    <w:rsid w:val="008915FD"/>
    <w:rsid w:val="008938D2"/>
    <w:rsid w:val="008942D8"/>
    <w:rsid w:val="00895583"/>
    <w:rsid w:val="008A59BE"/>
    <w:rsid w:val="008B7E94"/>
    <w:rsid w:val="008C1996"/>
    <w:rsid w:val="008C55E8"/>
    <w:rsid w:val="008D24BC"/>
    <w:rsid w:val="008D49E1"/>
    <w:rsid w:val="008D7B77"/>
    <w:rsid w:val="008E00C7"/>
    <w:rsid w:val="008E16A7"/>
    <w:rsid w:val="008E1B07"/>
    <w:rsid w:val="008E64D0"/>
    <w:rsid w:val="008F2C3F"/>
    <w:rsid w:val="008F3555"/>
    <w:rsid w:val="008F4BCF"/>
    <w:rsid w:val="008F64F1"/>
    <w:rsid w:val="008F6DAA"/>
    <w:rsid w:val="00903A3A"/>
    <w:rsid w:val="00911CBC"/>
    <w:rsid w:val="00914B15"/>
    <w:rsid w:val="00926D9A"/>
    <w:rsid w:val="00930022"/>
    <w:rsid w:val="009327EB"/>
    <w:rsid w:val="00934720"/>
    <w:rsid w:val="00936FE7"/>
    <w:rsid w:val="009373C5"/>
    <w:rsid w:val="00953A10"/>
    <w:rsid w:val="00961F31"/>
    <w:rsid w:val="00965CB1"/>
    <w:rsid w:val="00977403"/>
    <w:rsid w:val="00977AC4"/>
    <w:rsid w:val="0099141A"/>
    <w:rsid w:val="00991F6A"/>
    <w:rsid w:val="00994C24"/>
    <w:rsid w:val="00995CB1"/>
    <w:rsid w:val="0099671F"/>
    <w:rsid w:val="009A2351"/>
    <w:rsid w:val="009A3F66"/>
    <w:rsid w:val="009B0B26"/>
    <w:rsid w:val="009B38E4"/>
    <w:rsid w:val="009E2AC3"/>
    <w:rsid w:val="009E6981"/>
    <w:rsid w:val="009F4077"/>
    <w:rsid w:val="009F5682"/>
    <w:rsid w:val="009F56F5"/>
    <w:rsid w:val="009F6182"/>
    <w:rsid w:val="00A0219F"/>
    <w:rsid w:val="00A0426E"/>
    <w:rsid w:val="00A25D5A"/>
    <w:rsid w:val="00A3164F"/>
    <w:rsid w:val="00A31755"/>
    <w:rsid w:val="00A31769"/>
    <w:rsid w:val="00A32684"/>
    <w:rsid w:val="00A33789"/>
    <w:rsid w:val="00A35896"/>
    <w:rsid w:val="00A37791"/>
    <w:rsid w:val="00A43692"/>
    <w:rsid w:val="00A442CD"/>
    <w:rsid w:val="00A46F07"/>
    <w:rsid w:val="00A5472C"/>
    <w:rsid w:val="00A54E58"/>
    <w:rsid w:val="00A63926"/>
    <w:rsid w:val="00A662AA"/>
    <w:rsid w:val="00A75E5A"/>
    <w:rsid w:val="00AA15D7"/>
    <w:rsid w:val="00AB1017"/>
    <w:rsid w:val="00AB12E8"/>
    <w:rsid w:val="00AB65CD"/>
    <w:rsid w:val="00AC2991"/>
    <w:rsid w:val="00AC37F3"/>
    <w:rsid w:val="00AC58D6"/>
    <w:rsid w:val="00AD5B7C"/>
    <w:rsid w:val="00AE237C"/>
    <w:rsid w:val="00AE4327"/>
    <w:rsid w:val="00AF263F"/>
    <w:rsid w:val="00AF7945"/>
    <w:rsid w:val="00AF7C92"/>
    <w:rsid w:val="00B00081"/>
    <w:rsid w:val="00B12C13"/>
    <w:rsid w:val="00B22E75"/>
    <w:rsid w:val="00B240BE"/>
    <w:rsid w:val="00B3722F"/>
    <w:rsid w:val="00B4148C"/>
    <w:rsid w:val="00B439C2"/>
    <w:rsid w:val="00B601AF"/>
    <w:rsid w:val="00B615ED"/>
    <w:rsid w:val="00B655D6"/>
    <w:rsid w:val="00B71FC0"/>
    <w:rsid w:val="00B761F8"/>
    <w:rsid w:val="00B774E4"/>
    <w:rsid w:val="00BB0F99"/>
    <w:rsid w:val="00BB37A7"/>
    <w:rsid w:val="00BB512E"/>
    <w:rsid w:val="00BC046D"/>
    <w:rsid w:val="00BC0C8B"/>
    <w:rsid w:val="00BC15F6"/>
    <w:rsid w:val="00BD084B"/>
    <w:rsid w:val="00BE51D9"/>
    <w:rsid w:val="00BE6A5F"/>
    <w:rsid w:val="00BF43FE"/>
    <w:rsid w:val="00BF54DB"/>
    <w:rsid w:val="00BF6E5C"/>
    <w:rsid w:val="00BF6FE8"/>
    <w:rsid w:val="00C02660"/>
    <w:rsid w:val="00C02DC8"/>
    <w:rsid w:val="00C03F74"/>
    <w:rsid w:val="00C0591C"/>
    <w:rsid w:val="00C073ED"/>
    <w:rsid w:val="00C11A68"/>
    <w:rsid w:val="00C150E5"/>
    <w:rsid w:val="00C34477"/>
    <w:rsid w:val="00C36390"/>
    <w:rsid w:val="00C36F15"/>
    <w:rsid w:val="00C4203E"/>
    <w:rsid w:val="00C420E0"/>
    <w:rsid w:val="00C43F4E"/>
    <w:rsid w:val="00C46387"/>
    <w:rsid w:val="00C510DF"/>
    <w:rsid w:val="00C529A6"/>
    <w:rsid w:val="00C62AC0"/>
    <w:rsid w:val="00C63164"/>
    <w:rsid w:val="00C72C6C"/>
    <w:rsid w:val="00C759E7"/>
    <w:rsid w:val="00C77558"/>
    <w:rsid w:val="00C90FF1"/>
    <w:rsid w:val="00C951F4"/>
    <w:rsid w:val="00C9574A"/>
    <w:rsid w:val="00CA0F6B"/>
    <w:rsid w:val="00CA4CB3"/>
    <w:rsid w:val="00CB6D20"/>
    <w:rsid w:val="00CD1AFF"/>
    <w:rsid w:val="00CD7752"/>
    <w:rsid w:val="00CF41BC"/>
    <w:rsid w:val="00D04026"/>
    <w:rsid w:val="00D11FA5"/>
    <w:rsid w:val="00D14AE3"/>
    <w:rsid w:val="00D16900"/>
    <w:rsid w:val="00D2236D"/>
    <w:rsid w:val="00D3137B"/>
    <w:rsid w:val="00D31AC4"/>
    <w:rsid w:val="00D36E70"/>
    <w:rsid w:val="00D4758B"/>
    <w:rsid w:val="00D51009"/>
    <w:rsid w:val="00D51F3C"/>
    <w:rsid w:val="00D62281"/>
    <w:rsid w:val="00D65422"/>
    <w:rsid w:val="00D66CC3"/>
    <w:rsid w:val="00D7056A"/>
    <w:rsid w:val="00D72869"/>
    <w:rsid w:val="00D74273"/>
    <w:rsid w:val="00D81889"/>
    <w:rsid w:val="00D819B7"/>
    <w:rsid w:val="00D8282D"/>
    <w:rsid w:val="00D90520"/>
    <w:rsid w:val="00D96287"/>
    <w:rsid w:val="00DA094F"/>
    <w:rsid w:val="00DA0BB8"/>
    <w:rsid w:val="00DA1D9A"/>
    <w:rsid w:val="00DA21FA"/>
    <w:rsid w:val="00DB0D0B"/>
    <w:rsid w:val="00DB36A7"/>
    <w:rsid w:val="00DC1153"/>
    <w:rsid w:val="00DC1396"/>
    <w:rsid w:val="00DD72C7"/>
    <w:rsid w:val="00DE16E4"/>
    <w:rsid w:val="00DE5093"/>
    <w:rsid w:val="00DF2165"/>
    <w:rsid w:val="00DF580E"/>
    <w:rsid w:val="00E02DE6"/>
    <w:rsid w:val="00E03396"/>
    <w:rsid w:val="00E12C0F"/>
    <w:rsid w:val="00E137CA"/>
    <w:rsid w:val="00E13A80"/>
    <w:rsid w:val="00E14DC8"/>
    <w:rsid w:val="00E275F3"/>
    <w:rsid w:val="00E60F01"/>
    <w:rsid w:val="00E70759"/>
    <w:rsid w:val="00E805F6"/>
    <w:rsid w:val="00E81564"/>
    <w:rsid w:val="00E8372D"/>
    <w:rsid w:val="00E8522B"/>
    <w:rsid w:val="00E86961"/>
    <w:rsid w:val="00E875D4"/>
    <w:rsid w:val="00E91CF7"/>
    <w:rsid w:val="00EA1DB2"/>
    <w:rsid w:val="00EB39CA"/>
    <w:rsid w:val="00EC090C"/>
    <w:rsid w:val="00EE7787"/>
    <w:rsid w:val="00F03218"/>
    <w:rsid w:val="00F033E1"/>
    <w:rsid w:val="00F037A5"/>
    <w:rsid w:val="00F06182"/>
    <w:rsid w:val="00F06FEB"/>
    <w:rsid w:val="00F11B39"/>
    <w:rsid w:val="00F13DE7"/>
    <w:rsid w:val="00F254D6"/>
    <w:rsid w:val="00F33C39"/>
    <w:rsid w:val="00F3448F"/>
    <w:rsid w:val="00F44B3C"/>
    <w:rsid w:val="00F6012D"/>
    <w:rsid w:val="00F65C1F"/>
    <w:rsid w:val="00F667B4"/>
    <w:rsid w:val="00F77657"/>
    <w:rsid w:val="00F83F6B"/>
    <w:rsid w:val="00F85F7A"/>
    <w:rsid w:val="00F91784"/>
    <w:rsid w:val="00F9228C"/>
    <w:rsid w:val="00F92B88"/>
    <w:rsid w:val="00FB3ED3"/>
    <w:rsid w:val="00FB468F"/>
    <w:rsid w:val="00FB479D"/>
    <w:rsid w:val="00FC313C"/>
    <w:rsid w:val="00FC5B9A"/>
    <w:rsid w:val="00FC7AA7"/>
    <w:rsid w:val="00FD2822"/>
    <w:rsid w:val="00FD75F6"/>
    <w:rsid w:val="00FE6E77"/>
    <w:rsid w:val="00FF141F"/>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60EB"/>
  <w15:chartTrackingRefBased/>
  <w15:docId w15:val="{948E8116-6FA3-4DFC-BD63-056111E3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02D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2DC8"/>
    <w:rPr>
      <w:sz w:val="20"/>
      <w:szCs w:val="20"/>
    </w:rPr>
  </w:style>
  <w:style w:type="character" w:styleId="Appelnotedebasdep">
    <w:name w:val="footnote reference"/>
    <w:basedOn w:val="Policepardfaut"/>
    <w:uiPriority w:val="99"/>
    <w:semiHidden/>
    <w:unhideWhenUsed/>
    <w:rsid w:val="00C02DC8"/>
    <w:rPr>
      <w:vertAlign w:val="superscript"/>
    </w:rPr>
  </w:style>
  <w:style w:type="paragraph" w:styleId="Paragraphedeliste">
    <w:name w:val="List Paragraph"/>
    <w:aliases w:val="Paragraphe + puce,Lettre d'introduction,Bullet List,Bullet1,Paragraphe de liste1,Titre  3,Paragraphe de liste3,Bulleted Lijst,Bullet List Paragraph,List Paragraph1,Numbered paragraph 1,Paragrafo elenco"/>
    <w:basedOn w:val="Normal"/>
    <w:link w:val="ParagraphedelisteCar"/>
    <w:uiPriority w:val="34"/>
    <w:qFormat/>
    <w:rsid w:val="00561405"/>
    <w:pPr>
      <w:ind w:left="720"/>
      <w:contextualSpacing/>
    </w:pPr>
  </w:style>
  <w:style w:type="paragraph" w:styleId="En-tte">
    <w:name w:val="header"/>
    <w:basedOn w:val="Normal"/>
    <w:link w:val="En-tteCar"/>
    <w:uiPriority w:val="99"/>
    <w:unhideWhenUsed/>
    <w:rsid w:val="00C72C6C"/>
    <w:pPr>
      <w:tabs>
        <w:tab w:val="center" w:pos="4513"/>
        <w:tab w:val="right" w:pos="9026"/>
      </w:tabs>
      <w:spacing w:after="0" w:line="240" w:lineRule="auto"/>
    </w:pPr>
  </w:style>
  <w:style w:type="character" w:customStyle="1" w:styleId="En-tteCar">
    <w:name w:val="En-tête Car"/>
    <w:basedOn w:val="Policepardfaut"/>
    <w:link w:val="En-tte"/>
    <w:uiPriority w:val="99"/>
    <w:rsid w:val="00C72C6C"/>
  </w:style>
  <w:style w:type="paragraph" w:styleId="Pieddepage">
    <w:name w:val="footer"/>
    <w:basedOn w:val="Normal"/>
    <w:link w:val="PieddepageCar"/>
    <w:uiPriority w:val="99"/>
    <w:unhideWhenUsed/>
    <w:rsid w:val="00C72C6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72C6C"/>
  </w:style>
  <w:style w:type="character" w:customStyle="1" w:styleId="ParagraphedelisteCar">
    <w:name w:val="Paragraphe de liste Car"/>
    <w:aliases w:val="Paragraphe + puce Car,Lettre d'introduction Car,Bullet List Car,Bullet1 Car,Paragraphe de liste1 Car,Titre  3 Car,Paragraphe de liste3 Car,Bulleted Lijst Car,Bullet List Paragraph Car,List Paragraph1 Car,Numbered paragraph 1 Car"/>
    <w:link w:val="Paragraphedeliste"/>
    <w:uiPriority w:val="34"/>
    <w:qFormat/>
    <w:rsid w:val="00CF41BC"/>
  </w:style>
  <w:style w:type="character" w:styleId="Marquedecommentaire">
    <w:name w:val="annotation reference"/>
    <w:basedOn w:val="Policepardfaut"/>
    <w:uiPriority w:val="99"/>
    <w:semiHidden/>
    <w:unhideWhenUsed/>
    <w:rsid w:val="00314B87"/>
    <w:rPr>
      <w:sz w:val="16"/>
      <w:szCs w:val="16"/>
    </w:rPr>
  </w:style>
  <w:style w:type="paragraph" w:styleId="Commentaire">
    <w:name w:val="annotation text"/>
    <w:basedOn w:val="Normal"/>
    <w:link w:val="CommentaireCar"/>
    <w:uiPriority w:val="99"/>
    <w:unhideWhenUsed/>
    <w:rsid w:val="00314B87"/>
    <w:pPr>
      <w:spacing w:line="240" w:lineRule="auto"/>
    </w:pPr>
    <w:rPr>
      <w:sz w:val="20"/>
      <w:szCs w:val="20"/>
    </w:rPr>
  </w:style>
  <w:style w:type="character" w:customStyle="1" w:styleId="CommentaireCar">
    <w:name w:val="Commentaire Car"/>
    <w:basedOn w:val="Policepardfaut"/>
    <w:link w:val="Commentaire"/>
    <w:uiPriority w:val="99"/>
    <w:rsid w:val="00314B87"/>
    <w:rPr>
      <w:sz w:val="20"/>
      <w:szCs w:val="20"/>
    </w:rPr>
  </w:style>
  <w:style w:type="paragraph" w:styleId="Objetducommentaire">
    <w:name w:val="annotation subject"/>
    <w:basedOn w:val="Commentaire"/>
    <w:next w:val="Commentaire"/>
    <w:link w:val="ObjetducommentaireCar"/>
    <w:uiPriority w:val="99"/>
    <w:semiHidden/>
    <w:unhideWhenUsed/>
    <w:rsid w:val="00314B87"/>
    <w:rPr>
      <w:b/>
      <w:bCs/>
    </w:rPr>
  </w:style>
  <w:style w:type="character" w:customStyle="1" w:styleId="ObjetducommentaireCar">
    <w:name w:val="Objet du commentaire Car"/>
    <w:basedOn w:val="CommentaireCar"/>
    <w:link w:val="Objetducommentaire"/>
    <w:uiPriority w:val="99"/>
    <w:semiHidden/>
    <w:rsid w:val="00314B87"/>
    <w:rPr>
      <w:b/>
      <w:bCs/>
      <w:sz w:val="20"/>
      <w:szCs w:val="20"/>
    </w:rPr>
  </w:style>
  <w:style w:type="paragraph" w:styleId="Rvision">
    <w:name w:val="Revision"/>
    <w:hidden/>
    <w:uiPriority w:val="99"/>
    <w:semiHidden/>
    <w:rsid w:val="00AD5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FBD6-A9EB-4C11-91FE-E35666C7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2869</Words>
  <Characters>15783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Troisfontaines</dc:creator>
  <cp:keywords/>
  <dc:description>3024544</dc:description>
  <cp:lastModifiedBy>Julien Cornet</cp:lastModifiedBy>
  <cp:revision>2</cp:revision>
  <dcterms:created xsi:type="dcterms:W3CDTF">2023-07-03T07:54:00Z</dcterms:created>
  <dcterms:modified xsi:type="dcterms:W3CDTF">2023-07-03T07:54:00Z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Version">
    <vt:lpwstr/>
  </property>
  <property fmtid="{D5CDD505-2E9C-101B-9397-08002B2CF9AE}" pid="3" name="DLexId">
    <vt:lpwstr>3024544</vt:lpwstr>
  </property>
</Properties>
</file>